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AE" w:rsidRDefault="003851AE" w:rsidP="003851AE">
      <w:pPr>
        <w:pStyle w:val="NormalnyWeb"/>
      </w:pPr>
      <w:r>
        <w:rPr>
          <w:rStyle w:val="Pogrubienie"/>
        </w:rPr>
        <w:t>Konferencja Prasowa</w:t>
      </w:r>
    </w:p>
    <w:p w:rsidR="003851AE" w:rsidRDefault="003851AE" w:rsidP="003851AE">
      <w:pPr>
        <w:pStyle w:val="NormalnyWeb"/>
      </w:pPr>
      <w:r>
        <w:rPr>
          <w:rStyle w:val="Pogrubienie"/>
        </w:rPr>
        <w:t>P. Monika Ferfecka</w:t>
      </w:r>
      <w:r>
        <w:t xml:space="preserve"> (BMC) otworzyła spotkanie i przywitała gości. Zaprezentowano pokaz slajdów z wyjazdu integracyjnego do Krakowa, który zamykał cykl „Tutor dla seniora”.</w:t>
      </w:r>
    </w:p>
    <w:p w:rsidR="003851AE" w:rsidRDefault="003851AE" w:rsidP="003851AE">
      <w:pPr>
        <w:pStyle w:val="NormalnyWeb"/>
      </w:pPr>
      <w:r>
        <w:rPr>
          <w:rStyle w:val="Pogrubienie"/>
        </w:rPr>
        <w:t>P. Płońska</w:t>
      </w:r>
      <w:r>
        <w:t xml:space="preserve"> opowiedziała o projekcie Tutor dla seniora. Każdy student miał swojego nauczyciela spośród wolontariuszy. Przykładem na sukces tego projektu jest p. Budzyński, który miał  szansę nauczyć się od zera obsługi komputera. Wiele osób w wieku produkcyjnym nie mająca umiejętności obsługi komputera nie może znaleźć pracy, a dzięki szkoleniom nabrały tej umiejętności. Ponadto korzystanie z Internetu umożliwia nawiązywanie i utrzymywanie kontaktów z innymi ludźmi, często z bliskimi mieszkającymi w innych miastach. Projekt był przeprowadzany z p. </w:t>
      </w:r>
      <w:proofErr w:type="spellStart"/>
      <w:r>
        <w:t>Andzelem</w:t>
      </w:r>
      <w:proofErr w:type="spellEnd"/>
      <w:r>
        <w:t xml:space="preserve"> i </w:t>
      </w:r>
      <w:proofErr w:type="spellStart"/>
      <w:r>
        <w:t>Foitem</w:t>
      </w:r>
      <w:proofErr w:type="spellEnd"/>
      <w:r>
        <w:t>, którzy zostali włączeni w Radę Seniorów. Bez nich projekt nie doszedłby do skutku.</w:t>
      </w:r>
    </w:p>
    <w:p w:rsidR="003851AE" w:rsidRDefault="003851AE" w:rsidP="003851AE">
      <w:pPr>
        <w:pStyle w:val="NormalnyWeb"/>
      </w:pPr>
      <w:r>
        <w:t>Wyjazd integracyjny dwóch pokoleń do Krakowa zamykał projekt. Dodatkowo zwiedzano instytut zajmujący się źródłami odnawialnymi, wizyta w którym była bardzo pouczająca.</w:t>
      </w:r>
    </w:p>
    <w:p w:rsidR="003851AE" w:rsidRDefault="003851AE" w:rsidP="003851AE">
      <w:pPr>
        <w:pStyle w:val="NormalnyWeb"/>
      </w:pPr>
      <w:r>
        <w:rPr>
          <w:rStyle w:val="Pogrubienie"/>
        </w:rPr>
        <w:t>P. Budzyński</w:t>
      </w:r>
      <w:r>
        <w:t xml:space="preserve"> zwrócił uwagę, że poza wymierną wiedzą jaką wynieśli uczestnicy, zmieniło się postrzeganie młodzieży przez starsze osoby. „Generalizujemy młodzież przez pryzmat ulicy, a dzięki temu spotkaniu okazało się, że młodzi ludzie są otwarci, cierpliwi, bezinteresowni.”</w:t>
      </w:r>
    </w:p>
    <w:p w:rsidR="003851AE" w:rsidRDefault="003851AE" w:rsidP="003851AE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Andzel</w:t>
      </w:r>
      <w:proofErr w:type="spellEnd"/>
      <w:r>
        <w:t xml:space="preserve"> zwrócił uwagę na ważne elementy które niósł ze sobą projekt. Przełamywanie stereotypów i przyjemny sposób na nieformalną edukację, dzięki kilku godzinom tygodniowo spędzonym wspólnie. Pan </w:t>
      </w:r>
      <w:proofErr w:type="spellStart"/>
      <w:r>
        <w:t>Andzel</w:t>
      </w:r>
      <w:proofErr w:type="spellEnd"/>
      <w:r>
        <w:t xml:space="preserve"> podziękował tutorom oraz seniorom. Zwrócił uwagę, że dla takich przedsięwzięć najłatwiej o środki miejskie, trudniej o krajowe. Zapowiedział także, że chce organizować cykliczne działania, w perspektywie szkolenia dla kilkuset osób rocznie.</w:t>
      </w:r>
    </w:p>
    <w:p w:rsidR="003851AE" w:rsidRDefault="003851AE" w:rsidP="003851AE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Foit</w:t>
      </w:r>
      <w:proofErr w:type="spellEnd"/>
      <w:r>
        <w:t xml:space="preserve"> (Goniec Oleski) spytał, jak w perspektywy małych miejscowości wygląda sytuacja w kontekście takich szkoleń jak „Tutor dla seniora”.</w:t>
      </w:r>
    </w:p>
    <w:p w:rsidR="003851AE" w:rsidRDefault="003851AE" w:rsidP="003851AE">
      <w:pPr>
        <w:pStyle w:val="NormalnyWeb"/>
      </w:pPr>
      <w:r>
        <w:t>P. Płońska odpowiedziała że małe miasteczka oraz osiedla są w łatwiejszej sytuacji, ponieważ np. Polsko Amerykańska Fundacja Wolności przekazuje środki szczególnie dla małych społeczności. Można łączyć się w federacje, porozumienia itd. Staramy się o ustalenie osobnego budżetu na UTW na edukację ciągłą (ustawiczną).</w:t>
      </w:r>
    </w:p>
    <w:p w:rsidR="003851AE" w:rsidRDefault="003851AE" w:rsidP="003851AE">
      <w:pPr>
        <w:pStyle w:val="NormalnyWeb"/>
      </w:pPr>
      <w:r>
        <w:rPr>
          <w:rStyle w:val="Pogrubienie"/>
        </w:rPr>
        <w:t>P. Płońska</w:t>
      </w:r>
      <w:r>
        <w:t xml:space="preserve"> zwróciła uwagę, że nie jest łatwo znaleźć wolontariuszy, a także osoby nastawione mniej konsumpcyjnie, ale jest coraz więcej osób które się uaktywniają.</w:t>
      </w:r>
    </w:p>
    <w:p w:rsidR="003851AE" w:rsidRDefault="003851AE" w:rsidP="003851AE">
      <w:pPr>
        <w:pStyle w:val="NormalnyWeb"/>
      </w:pPr>
      <w:r>
        <w:t>P.  Płońska przedstawiła działalność Rady Seniorów.</w:t>
      </w:r>
    </w:p>
    <w:p w:rsidR="003851AE" w:rsidRDefault="003851AE" w:rsidP="003851AE">
      <w:pPr>
        <w:pStyle w:val="NormalnyWeb"/>
      </w:pPr>
      <w:r>
        <w:t>-pomoc niepełnosprawnym</w:t>
      </w:r>
    </w:p>
    <w:p w:rsidR="003851AE" w:rsidRDefault="003851AE" w:rsidP="003851AE">
      <w:pPr>
        <w:pStyle w:val="NormalnyWeb"/>
      </w:pPr>
      <w:r>
        <w:t>- integracja na osiedlach</w:t>
      </w:r>
    </w:p>
    <w:p w:rsidR="003851AE" w:rsidRDefault="003851AE" w:rsidP="003851AE">
      <w:pPr>
        <w:pStyle w:val="NormalnyWeb"/>
      </w:pPr>
      <w:r>
        <w:t>- integracja międzypokoleniowa</w:t>
      </w:r>
    </w:p>
    <w:p w:rsidR="003851AE" w:rsidRDefault="003851AE" w:rsidP="003851AE">
      <w:pPr>
        <w:pStyle w:val="NormalnyWeb"/>
      </w:pPr>
      <w:r>
        <w:t xml:space="preserve">- niedawno zgłosiła się p. Karolina </w:t>
      </w:r>
      <w:proofErr w:type="spellStart"/>
      <w:r>
        <w:t>Kusyk</w:t>
      </w:r>
      <w:proofErr w:type="spellEnd"/>
      <w:r>
        <w:t>, która zadeklarowała rozeznanie potrzeb seniorów na osiedlach.</w:t>
      </w:r>
    </w:p>
    <w:p w:rsidR="003851AE" w:rsidRDefault="003851AE" w:rsidP="003851AE">
      <w:pPr>
        <w:pStyle w:val="NormalnyWeb"/>
      </w:pPr>
      <w:r>
        <w:lastRenderedPageBreak/>
        <w:t>- pomoc osobom potrzebującym na os. Zubrzyckiego dzięki wolontariuszom pana Kołodzieja.</w:t>
      </w:r>
    </w:p>
    <w:p w:rsidR="003851AE" w:rsidRDefault="003851AE" w:rsidP="003851AE">
      <w:pPr>
        <w:pStyle w:val="NormalnyWeb"/>
      </w:pPr>
      <w:r>
        <w:t>- dalsze akcje aktywizujące i pomagające osobom potrzebującym.</w:t>
      </w:r>
    </w:p>
    <w:p w:rsidR="003851AE" w:rsidRDefault="003851AE" w:rsidP="003851AE">
      <w:pPr>
        <w:pStyle w:val="NormalnyWeb"/>
      </w:pPr>
      <w:r>
        <w:t xml:space="preserve">Ponadto zapowiedziała, że planuje stworzyć sieć klubów seniora w Gliwicach. Ma już rekomendacje, pierwszy ruch został wykonany, teraz nadzieja w Radnych, </w:t>
      </w:r>
      <w:proofErr w:type="spellStart"/>
      <w:r>
        <w:t>Theotokosie</w:t>
      </w:r>
      <w:proofErr w:type="spellEnd"/>
      <w:r>
        <w:t>. Jutro (03.06) odbędzie się spotkanie z radą osiedlową, dzięki pomocy księdza z os. Kopernika.</w:t>
      </w:r>
    </w:p>
    <w:p w:rsidR="003851AE" w:rsidRDefault="003851AE" w:rsidP="003851AE">
      <w:pPr>
        <w:pStyle w:val="NormalnyWeb"/>
      </w:pPr>
      <w:r>
        <w:rPr>
          <w:rStyle w:val="Pogrubienie"/>
        </w:rPr>
        <w:t>P. Sowa</w:t>
      </w:r>
      <w:r>
        <w:t xml:space="preserve"> powiedziała, że chciałaby „roznieść” to doświadczenie na inne dzielnice. W Radzie w Łabędach chce podnieść tę sprawę, także w kolejnej, przyszłej kadencji.</w:t>
      </w:r>
    </w:p>
    <w:p w:rsidR="003851AE" w:rsidRDefault="003851AE" w:rsidP="003851AE">
      <w:pPr>
        <w:pStyle w:val="NormalnyWeb"/>
      </w:pPr>
      <w:r>
        <w:rPr>
          <w:rStyle w:val="Pogrubienie"/>
        </w:rPr>
        <w:t>P. Płońska podziękowała za udział w konferencji prasowej wszystkim gościom i prasie. Dalsza część spotkania odbyła się w gronie Rady Seniorów.</w:t>
      </w:r>
    </w:p>
    <w:p w:rsidR="003851AE" w:rsidRDefault="003851AE" w:rsidP="003851AE">
      <w:pPr>
        <w:pStyle w:val="NormalnyWeb"/>
      </w:pPr>
      <w:r>
        <w:rPr>
          <w:rStyle w:val="Pogrubienie"/>
        </w:rPr>
        <w:t>P. Dudek</w:t>
      </w:r>
      <w:r>
        <w:t xml:space="preserve"> poinformował, że dyżury Rady zostaną wznowione w październiku 2011.</w:t>
      </w:r>
    </w:p>
    <w:p w:rsidR="003851AE" w:rsidRDefault="003851AE" w:rsidP="003851AE">
      <w:pPr>
        <w:pStyle w:val="NormalnyWeb"/>
      </w:pPr>
      <w:r>
        <w:rPr>
          <w:rStyle w:val="Pogrubienie"/>
        </w:rPr>
        <w:t>P. Płońska</w:t>
      </w:r>
      <w:r>
        <w:t xml:space="preserve"> spytała p. </w:t>
      </w:r>
      <w:proofErr w:type="spellStart"/>
      <w:r>
        <w:t>Gillnera</w:t>
      </w:r>
      <w:proofErr w:type="spellEnd"/>
      <w:r>
        <w:t xml:space="preserve"> o sprawę barier architektonicznych w obiektach kulturalnych. Zaproponowała zbiórkę publiczną, oraz możliwość zbiórki w niedziele podczas mszy w okolicznych kościołach w centrum, których parafianie korzystają w obiektu COK, a także zwrócenie się do prywatnych sponsorów takich jak fabryka Opel lub pan Krzyżanowski lub strefa ekonomiczna.</w:t>
      </w:r>
    </w:p>
    <w:p w:rsidR="003851AE" w:rsidRDefault="003851AE" w:rsidP="003851AE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Gillner</w:t>
      </w:r>
      <w:proofErr w:type="spellEnd"/>
      <w:r>
        <w:t xml:space="preserve"> zapowiedział, że można przygotować formułę, która będzie formalnie legalna.</w:t>
      </w:r>
    </w:p>
    <w:p w:rsidR="003851AE" w:rsidRDefault="003851AE" w:rsidP="003851AE">
      <w:pPr>
        <w:pStyle w:val="NormalnyWeb"/>
      </w:pPr>
      <w:r>
        <w:rPr>
          <w:rStyle w:val="Pogrubienie"/>
        </w:rPr>
        <w:t>P. Płońska</w:t>
      </w:r>
      <w:r>
        <w:t xml:space="preserve"> powiedziała, że żałuje że radni, m.in. pan Wypych musieli opuścić spotkanie ze względu na posiedzenie Rady Miasta. Poleciła doświadczenia pana Dudka, który prowadzi kilka seniorskich klubów górniczych.</w:t>
      </w:r>
    </w:p>
    <w:p w:rsidR="003851AE" w:rsidRDefault="003851AE" w:rsidP="003851AE">
      <w:pPr>
        <w:pStyle w:val="NormalnyWeb"/>
      </w:pPr>
      <w:r>
        <w:rPr>
          <w:rStyle w:val="Pogrubienie"/>
        </w:rPr>
        <w:t>P. Dudek</w:t>
      </w:r>
      <w:r>
        <w:t xml:space="preserve"> opowiedział o działalności kopalnianych klubów, oraz o zatrudnieniu osób w tychże. Jedynie sekretarka i księgowość są zatrudniane na etat.</w:t>
      </w:r>
    </w:p>
    <w:p w:rsidR="003851AE" w:rsidRDefault="003851AE" w:rsidP="003851AE">
      <w:pPr>
        <w:pStyle w:val="NormalnyWeb"/>
      </w:pPr>
      <w:r>
        <w:rPr>
          <w:rStyle w:val="Pogrubienie"/>
        </w:rPr>
        <w:t>p. Płońska</w:t>
      </w:r>
      <w:r>
        <w:t xml:space="preserve"> przypomniała że pan Kołodziej chce zająć się jedynie swoją działką i swoimi wolontariuszami, i nie wie dlaczego nie pojawił się w dniu dzisiejszym na spotkaniu Rady.</w:t>
      </w:r>
    </w:p>
    <w:p w:rsidR="003851AE" w:rsidRDefault="003851AE" w:rsidP="003851AE">
      <w:pPr>
        <w:pStyle w:val="NormalnyWeb"/>
      </w:pPr>
      <w:r>
        <w:rPr>
          <w:rStyle w:val="Pogrubienie"/>
        </w:rPr>
        <w:t>P. Płońska</w:t>
      </w:r>
      <w:r>
        <w:t xml:space="preserve"> powiedziała, że p. Barbara Ruda będzie liderem Klubu na </w:t>
      </w:r>
      <w:proofErr w:type="spellStart"/>
      <w:r>
        <w:t>Trynku</w:t>
      </w:r>
      <w:proofErr w:type="spellEnd"/>
      <w:r>
        <w:t xml:space="preserve">. Jutro (03.06) odbędzie się spotkanie z księdzem, który jest otwarty na propozycje i bardzo aktywny w Radzie Osiedlowej. Ma także kartotekę osób samotnych. Podobnie w Żernikach, gdzie p. Karolina </w:t>
      </w:r>
      <w:proofErr w:type="spellStart"/>
      <w:r>
        <w:t>Kusyk</w:t>
      </w:r>
      <w:proofErr w:type="spellEnd"/>
      <w:r>
        <w:t xml:space="preserve"> zbiera informacje oraz kontakt z księdzem, Radą Osiedlową itd. Na </w:t>
      </w:r>
      <w:proofErr w:type="spellStart"/>
      <w:r>
        <w:t>Trynku</w:t>
      </w:r>
      <w:proofErr w:type="spellEnd"/>
      <w:r>
        <w:t xml:space="preserve"> siedzibę dla Klubu zaoferował pan Wypych, zbada także potrzeby mieszkańców. Przypomniała także o panu Partyce, który zaoferował spotkanie z muzyką i śpiewem. Podsumowała, że </w:t>
      </w:r>
      <w:proofErr w:type="spellStart"/>
      <w:r>
        <w:t>Trynek</w:t>
      </w:r>
      <w:proofErr w:type="spellEnd"/>
      <w:r>
        <w:t xml:space="preserve"> „wystartował”.</w:t>
      </w:r>
    </w:p>
    <w:p w:rsidR="003851AE" w:rsidRDefault="003851AE" w:rsidP="003851AE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Andzel</w:t>
      </w:r>
      <w:proofErr w:type="spellEnd"/>
      <w:r>
        <w:t xml:space="preserve"> opowiedział o postępach w sprawie inicjatywy do UM, Wydziału Zdrowia z ofertą o „mały grant”. Projekt „Aktywni po 60tce” został złożony w połowie kwietnia w UM, do wydziału Promocji, stamtąd </w:t>
      </w:r>
      <w:proofErr w:type="spellStart"/>
      <w:r>
        <w:t>przekierowany</w:t>
      </w:r>
      <w:proofErr w:type="spellEnd"/>
      <w:r>
        <w:t xml:space="preserve"> do Wydziału Zdrowia. Oferta nie pojawiła się na BIP, a w dniu 23 maja została przesłana odpowiedź. (Zał. 4) Wnioski pana </w:t>
      </w:r>
      <w:proofErr w:type="spellStart"/>
      <w:r>
        <w:t>Andzela</w:t>
      </w:r>
      <w:proofErr w:type="spellEnd"/>
      <w:r>
        <w:t>: Wydział Zdrowia nie wie jak obsługiwać ofertę o „mały grant” , a seniorzy powinni być wpisani w program współpracy na rok 2012.</w:t>
      </w:r>
    </w:p>
    <w:p w:rsidR="003851AE" w:rsidRDefault="003851AE" w:rsidP="003851AE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Gillner</w:t>
      </w:r>
      <w:proofErr w:type="spellEnd"/>
      <w:r>
        <w:t xml:space="preserve"> powiedział, że ustawa dokładnie mówi jak postępować z małym grantem.</w:t>
      </w:r>
    </w:p>
    <w:p w:rsidR="003851AE" w:rsidRDefault="003851AE" w:rsidP="003851AE">
      <w:pPr>
        <w:pStyle w:val="NormalnyWeb"/>
      </w:pPr>
      <w:r>
        <w:rPr>
          <w:rStyle w:val="Pogrubienie"/>
        </w:rPr>
        <w:lastRenderedPageBreak/>
        <w:t>P. Kapuściński</w:t>
      </w:r>
      <w:r>
        <w:t xml:space="preserve"> z Rady Osiedlowej Kopernik powiedział, że głównym problemem są lokale Mamy lokal i chętna osobą, inicjatywa wychodzi w naszym przypadku od </w:t>
      </w:r>
      <w:proofErr w:type="spellStart"/>
      <w:r>
        <w:t>Theotokos</w:t>
      </w:r>
      <w:proofErr w:type="spellEnd"/>
      <w:r>
        <w:t>. Myśleliśmy o zaangażowaniu wymiennikowni niedaleko SP 12, która jest własnością PEC. . Potrzebna jest osoba zatrudniona na stałe,  zakresem obowiązków. Klub to jednak osoby, które konsumują, co zatem z zatrudnieniem? . Potrzebni są także prowadzący, nie znamy osób mogących się zaangażować na stałe.</w:t>
      </w:r>
    </w:p>
    <w:p w:rsidR="003851AE" w:rsidRDefault="003851AE" w:rsidP="003851AE">
      <w:pPr>
        <w:pStyle w:val="NormalnyWeb"/>
      </w:pPr>
      <w:r>
        <w:rPr>
          <w:rStyle w:val="Pogrubienie"/>
        </w:rPr>
        <w:t>P. Płońska</w:t>
      </w:r>
      <w:r>
        <w:t xml:space="preserve"> powiedziała, że miasta muszą mieć środki na takie cele. Spytała o sytuację w innych miastach, czy działanie jest na zasadzie komercyjnej? Zapytała o możliwości finansowania, oraz zatrudniania osób (opiekunów, pracowników) w klubach seniora.</w:t>
      </w:r>
    </w:p>
    <w:p w:rsidR="003851AE" w:rsidRDefault="003851AE" w:rsidP="003851AE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Foit</w:t>
      </w:r>
      <w:proofErr w:type="spellEnd"/>
      <w:r>
        <w:t xml:space="preserve"> zapytał, czy Rady Osiedlowe mogą współfinansować kluby.</w:t>
      </w:r>
    </w:p>
    <w:p w:rsidR="003851AE" w:rsidRDefault="003851AE" w:rsidP="003851AE">
      <w:pPr>
        <w:pStyle w:val="NormalnyWeb"/>
      </w:pPr>
      <w:r>
        <w:rPr>
          <w:rStyle w:val="Pogrubienie"/>
        </w:rPr>
        <w:t>p. Kapuściński</w:t>
      </w:r>
      <w:r>
        <w:t xml:space="preserve"> powiedział, ze pieniądze Rady Osiedlowej powinny służyć mieszkańcom, więc chyba tak, ale należałoby to sprawdzić. Około 2,5 do 3 tysięcy zł na rok Rady Osiedlowe przeznaczają na działalność kulturalną. Kwestia czy można je „przyrzucić” na w/w. cel.</w:t>
      </w:r>
    </w:p>
    <w:p w:rsidR="003851AE" w:rsidRDefault="003851AE" w:rsidP="003851AE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Foit</w:t>
      </w:r>
      <w:proofErr w:type="spellEnd"/>
      <w:r>
        <w:t xml:space="preserve"> spytał, czy jest wola przeznaczenia tych środków na działalność Klubów seniora. Czy potrzeba na to oficjalnego pisma skierowanego do Rady Osiedlowej.</w:t>
      </w:r>
    </w:p>
    <w:p w:rsidR="003851AE" w:rsidRDefault="003851AE" w:rsidP="003851AE">
      <w:pPr>
        <w:pStyle w:val="NormalnyWeb"/>
      </w:pPr>
      <w:r>
        <w:rPr>
          <w:rStyle w:val="Pogrubienie"/>
        </w:rPr>
        <w:t>p. Dudek</w:t>
      </w:r>
      <w:r>
        <w:t xml:space="preserve"> powiedział, że najlepszym rozwiązaniem jeśli chodzi o lokal, to korzystanie z pomieszczeń Rady Osiedlowej,</w:t>
      </w:r>
    </w:p>
    <w:p w:rsidR="003851AE" w:rsidRDefault="003851AE" w:rsidP="003851AE">
      <w:pPr>
        <w:pStyle w:val="NormalnyWeb"/>
      </w:pPr>
      <w:r>
        <w:rPr>
          <w:rStyle w:val="Pogrubienie"/>
        </w:rPr>
        <w:t>p. Kapuściński:</w:t>
      </w:r>
      <w:r>
        <w:t xml:space="preserve"> Os. Kopernika nie dysponuje takim lokalem. W parafii wkrótce zmieni się proboszcz, więc obecny nie chce decydować w sprawie udostępniania lokalu na działalność Klubu.</w:t>
      </w:r>
    </w:p>
    <w:p w:rsidR="003851AE" w:rsidRDefault="003851AE" w:rsidP="003851AE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Duek</w:t>
      </w:r>
      <w:proofErr w:type="spellEnd"/>
      <w:r>
        <w:t xml:space="preserve"> zapytał, czy Rada Osiedlowa występuje z prośbą do publicznej szkoły?</w:t>
      </w:r>
    </w:p>
    <w:p w:rsidR="003851AE" w:rsidRDefault="003851AE" w:rsidP="003851AE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Andzel</w:t>
      </w:r>
      <w:proofErr w:type="spellEnd"/>
      <w:r>
        <w:t xml:space="preserve"> powiedział, że </w:t>
      </w:r>
      <w:proofErr w:type="spellStart"/>
      <w:r>
        <w:t>Theotokos</w:t>
      </w:r>
      <w:proofErr w:type="spellEnd"/>
      <w:r>
        <w:t xml:space="preserve"> usilnie stara się o środki finansowe na działalność Klubu. W sprawie Programu Współpracy, przeczytał propozycje dotyczące uruchomienia środków miejskich na działalność seniorów w naszym mieście, którą pośle emailem do GCOP.</w:t>
      </w:r>
    </w:p>
    <w:p w:rsidR="003851AE" w:rsidRDefault="003851AE" w:rsidP="003851AE">
      <w:pPr>
        <w:pStyle w:val="NormalnyWeb"/>
      </w:pPr>
      <w:r>
        <w:rPr>
          <w:rStyle w:val="Pogrubienie"/>
        </w:rPr>
        <w:t>PROPOZYCJE RADY SENIORÓW DO PROGRAMU WSPÓŁPRACY</w:t>
      </w:r>
    </w:p>
    <w:p w:rsidR="003851AE" w:rsidRDefault="003851AE" w:rsidP="003851AE">
      <w:pPr>
        <w:pStyle w:val="NormalnyWeb"/>
      </w:pPr>
      <w:r>
        <w:t>1. Uruchomienie konkursu ofert na działania skierowane na rzecz seniorów.</w:t>
      </w:r>
    </w:p>
    <w:p w:rsidR="003851AE" w:rsidRDefault="003851AE" w:rsidP="003851AE">
      <w:pPr>
        <w:pStyle w:val="NormalnyWeb"/>
      </w:pPr>
      <w:r>
        <w:t>POTRZEBA/PROBLEM</w:t>
      </w:r>
    </w:p>
    <w:p w:rsidR="003851AE" w:rsidRDefault="003851AE" w:rsidP="003851AE">
      <w:pPr>
        <w:pStyle w:val="NormalnyWeb"/>
      </w:pPr>
      <w:r>
        <w:t>Brak funduszy na projekty bezpośrednio skierowane do seniorów, czyli do blisko 1/3społeczeństwa Gliwic, potrzeba edukacji obywatelskiej, edukacji nieformalnej, współpracy międzypokoleniowej, integracji środowiska.</w:t>
      </w:r>
    </w:p>
    <w:p w:rsidR="003851AE" w:rsidRDefault="003851AE" w:rsidP="003851AE">
      <w:pPr>
        <w:pStyle w:val="NormalnyWeb"/>
      </w:pPr>
      <w:r>
        <w:t>CEL</w:t>
      </w:r>
    </w:p>
    <w:p w:rsidR="003851AE" w:rsidRDefault="003851AE" w:rsidP="003851AE">
      <w:pPr>
        <w:pStyle w:val="NormalnyWeb"/>
      </w:pPr>
      <w:r>
        <w:t>Przeciwdziałanie wykluczeniu społecznemu osób starszych</w:t>
      </w:r>
    </w:p>
    <w:p w:rsidR="003851AE" w:rsidRDefault="003851AE" w:rsidP="003851AE">
      <w:pPr>
        <w:pStyle w:val="NormalnyWeb"/>
      </w:pPr>
      <w:r>
        <w:t>PROPOZYCJA ROZWIĄZANIA</w:t>
      </w:r>
    </w:p>
    <w:p w:rsidR="003851AE" w:rsidRDefault="003851AE" w:rsidP="003851AE">
      <w:pPr>
        <w:pStyle w:val="NormalnyWeb"/>
      </w:pPr>
      <w:r>
        <w:lastRenderedPageBreak/>
        <w:t>Uruchomienie środków miejskich i ogłaszanie rocznego konkursu ofert w następujących dziedzinach:</w:t>
      </w:r>
    </w:p>
    <w:p w:rsidR="003851AE" w:rsidRDefault="003851AE" w:rsidP="003851AE">
      <w:pPr>
        <w:pStyle w:val="NormalnyWeb"/>
      </w:pPr>
      <w:r>
        <w:t>- realizacja programu edukacji obywatelskiej seniorów, uświadomienie istnienia praw seniorów, przełamywanie stereotypów na temat starości, realizacja obchodów Dnia Seniora -</w:t>
      </w:r>
    </w:p>
    <w:p w:rsidR="003851AE" w:rsidRDefault="003851AE" w:rsidP="003851AE">
      <w:pPr>
        <w:pStyle w:val="NormalnyWeb"/>
      </w:pPr>
      <w:r>
        <w:t>- prowadzenie działań edukacyjnych seniorów w zakresie aktywnego uczestnictwa osób starszych w życiu społecznym i kulturalnym a także działań związanych z edukacją w odniesieniu do kondycji psychofizycznej tej grupy wiekowej</w:t>
      </w:r>
    </w:p>
    <w:p w:rsidR="003851AE" w:rsidRDefault="003851AE" w:rsidP="003851AE">
      <w:pPr>
        <w:pStyle w:val="NormalnyWeb"/>
      </w:pPr>
      <w:r>
        <w:t>- realizacja programu umożliwiającego współpracę międzypokoleniową</w:t>
      </w:r>
    </w:p>
    <w:p w:rsidR="003851AE" w:rsidRDefault="003851AE" w:rsidP="003851AE">
      <w:pPr>
        <w:pStyle w:val="NormalnyWeb"/>
      </w:pPr>
      <w:r>
        <w:t>- realizacja przedsięwzięć mających na celu integrację i reprezentację środowiska seniorów poprzez wsparcie dla tworzenia i rozbudowy podmiotów zainteresowanych rozwiązywaniem problemów tej grupy</w:t>
      </w:r>
    </w:p>
    <w:p w:rsidR="003851AE" w:rsidRDefault="003851AE" w:rsidP="003851AE">
      <w:pPr>
        <w:pStyle w:val="NormalnyWeb"/>
      </w:pPr>
      <w:r>
        <w:t>Na realizację zadań w tym obszarze w roku 2012 planuje się przeznaczyć kwotę 60 000,00 zł</w:t>
      </w:r>
    </w:p>
    <w:p w:rsidR="003851AE" w:rsidRDefault="003851AE" w:rsidP="003851AE">
      <w:pPr>
        <w:pStyle w:val="NormalnyWeb"/>
      </w:pPr>
      <w:r>
        <w:t>MIERNIKI</w:t>
      </w:r>
    </w:p>
    <w:p w:rsidR="003851AE" w:rsidRDefault="003851AE" w:rsidP="003851AE">
      <w:pPr>
        <w:pStyle w:val="NormalnyWeb"/>
      </w:pPr>
      <w:r>
        <w:t>- ilość projektów zgłoszonych w odpowiedzi na ogłoszony konkurs</w:t>
      </w:r>
    </w:p>
    <w:p w:rsidR="003851AE" w:rsidRDefault="003851AE" w:rsidP="003851AE">
      <w:pPr>
        <w:pStyle w:val="NormalnyWeb"/>
      </w:pPr>
      <w:r>
        <w:t>- ilość środków zleconych na zadania publiczne w poszczególnych obszarach zadań</w:t>
      </w:r>
    </w:p>
    <w:p w:rsidR="003851AE" w:rsidRDefault="003851AE" w:rsidP="003851AE">
      <w:pPr>
        <w:pStyle w:val="NormalnyWeb"/>
      </w:pPr>
      <w:r>
        <w:t>- ilość faktycznie wykorzystanych środków po rozliczeniach w danym obszarze</w:t>
      </w:r>
    </w:p>
    <w:p w:rsidR="003851AE" w:rsidRDefault="003851AE" w:rsidP="003851AE">
      <w:pPr>
        <w:pStyle w:val="NormalnyWeb"/>
      </w:pPr>
      <w:r>
        <w:t>- ilość zrealizowanych projektów w każdym z obszarów</w:t>
      </w:r>
    </w:p>
    <w:p w:rsidR="003851AE" w:rsidRDefault="003851AE" w:rsidP="003851AE">
      <w:pPr>
        <w:pStyle w:val="NormalnyWeb"/>
      </w:pPr>
      <w:r>
        <w:t>- ilość złożonych wniosków o realizację grantów w formule, o której mówi art. 19a, ustawy o pożytku publicznym i wolontariacie</w:t>
      </w:r>
    </w:p>
    <w:p w:rsidR="003851AE" w:rsidRDefault="003851AE" w:rsidP="003851AE">
      <w:pPr>
        <w:pStyle w:val="NormalnyWeb"/>
      </w:pPr>
      <w:r>
        <w:t>- ilość zrealizowanych grantów w ww. formule</w:t>
      </w:r>
    </w:p>
    <w:p w:rsidR="006D642E" w:rsidRDefault="006D642E"/>
    <w:sectPr w:rsidR="006D642E" w:rsidSect="006D6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51AE"/>
    <w:rsid w:val="003851AE"/>
    <w:rsid w:val="006D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51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2017-01-19T11:31:00Z</dcterms:created>
  <dcterms:modified xsi:type="dcterms:W3CDTF">2017-01-19T11:32:00Z</dcterms:modified>
</cp:coreProperties>
</file>