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13" w:type="dxa"/>
        <w:tblLook w:val="04A0" w:firstRow="1" w:lastRow="0" w:firstColumn="1" w:lastColumn="0" w:noHBand="0" w:noVBand="1"/>
      </w:tblPr>
      <w:tblGrid>
        <w:gridCol w:w="1512"/>
        <w:gridCol w:w="7981"/>
        <w:gridCol w:w="3118"/>
        <w:gridCol w:w="3402"/>
      </w:tblGrid>
      <w:tr w:rsidR="00A10812" w:rsidRPr="001564DB" w14:paraId="26B3BE7D" w14:textId="24BB7C16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5F504D8E" w14:textId="2FE91FB2" w:rsidR="00A10812" w:rsidRPr="001564DB" w:rsidRDefault="001564DB" w:rsidP="001564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O</w:t>
            </w:r>
            <w:r w:rsidR="00A10812" w:rsidRPr="001564D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bowiązkowe elementy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PW</w:t>
            </w:r>
            <w:r w:rsidR="00A10812" w:rsidRPr="001564D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wynikające z art. 5a ust. 4 ustawy z dnia 24 kwietnia 2003 r. o działalności pożytku publicznego i o wolontariacie</w:t>
            </w:r>
            <w:r w:rsidR="00A10812" w:rsidRPr="001564D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981" w:type="dxa"/>
            <w:shd w:val="clear" w:color="auto" w:fill="D6E3BC" w:themeFill="accent3" w:themeFillTint="66"/>
            <w:vAlign w:val="center"/>
          </w:tcPr>
          <w:p w14:paraId="7970F885" w14:textId="70134372" w:rsidR="00A10812" w:rsidRPr="00810753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Program Współpracy Miasta Gliwice</w:t>
            </w:r>
          </w:p>
          <w:p w14:paraId="7DFAF4C2" w14:textId="282D0F7F" w:rsidR="00A10812" w:rsidRPr="00810753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z organizacjami pozarządowymi </w:t>
            </w:r>
          </w:p>
          <w:p w14:paraId="361E10E7" w14:textId="62640416" w:rsidR="00A10812" w:rsidRPr="00810753" w:rsidRDefault="008D69BB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na rok 2022</w:t>
            </w:r>
          </w:p>
          <w:p w14:paraId="6BCE51BB" w14:textId="77777777" w:rsidR="00A10812" w:rsidRPr="00810753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  <w:p w14:paraId="18CA0EF8" w14:textId="77777777" w:rsidR="00A10812" w:rsidRPr="00810753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(materiał roboczy bazujący na </w:t>
            </w:r>
          </w:p>
          <w:p w14:paraId="6EC89153" w14:textId="3D9BB05F" w:rsidR="00A10812" w:rsidRPr="00810753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Programie Współpracy Miasta Gliwice</w:t>
            </w:r>
          </w:p>
          <w:p w14:paraId="1F7BFD10" w14:textId="7A1182AF" w:rsidR="00A10812" w:rsidRPr="00810753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z organizacjami pozarządowymi </w:t>
            </w:r>
          </w:p>
          <w:p w14:paraId="26BC16FB" w14:textId="68CF9460" w:rsidR="00A10812" w:rsidRPr="001564DB" w:rsidRDefault="008D69BB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na rok 2021</w:t>
            </w:r>
            <w:r w:rsidR="00A10812" w:rsidRPr="0081075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18CA5F39" w14:textId="33F822F4" w:rsidR="00A10812" w:rsidRPr="001564DB" w:rsidRDefault="00A10812" w:rsidP="001564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  <w:szCs w:val="20"/>
              </w:rPr>
              <w:t>Propozycja zmiany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4794107D" w14:textId="1CB53F5A" w:rsidR="00A10812" w:rsidRPr="001564DB" w:rsidRDefault="00A10812" w:rsidP="001564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  <w:szCs w:val="20"/>
              </w:rPr>
              <w:t>Uzasadnienie</w:t>
            </w:r>
          </w:p>
        </w:tc>
      </w:tr>
      <w:tr w:rsidR="00A10812" w:rsidRPr="001564DB" w14:paraId="031044B0" w14:textId="55E83287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4A7C7CFE" w14:textId="77777777" w:rsidR="00A10812" w:rsidRPr="001564DB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Cel główny i cele szczegółowe programu</w:t>
            </w:r>
          </w:p>
          <w:p w14:paraId="04C0CC00" w14:textId="5C339255" w:rsidR="00A10812" w:rsidRPr="001564DB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 art. 5a. ust. 4 pkt 1</w:t>
            </w:r>
          </w:p>
        </w:tc>
        <w:tc>
          <w:tcPr>
            <w:tcW w:w="7981" w:type="dxa"/>
          </w:tcPr>
          <w:p w14:paraId="0C7FCD8A" w14:textId="77777777" w:rsidR="004B6A53" w:rsidRPr="001564DB" w:rsidRDefault="004B6A53" w:rsidP="00B6675A">
            <w:pPr>
              <w:pStyle w:val="Normal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Rozdział 2</w:t>
            </w:r>
          </w:p>
          <w:p w14:paraId="1DFCCC60" w14:textId="77777777" w:rsidR="004B6A53" w:rsidRPr="001564DB" w:rsidRDefault="004B6A53" w:rsidP="00B6675A">
            <w:pPr>
              <w:pStyle w:val="Normal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Cel główny i cele szczegółowe Programu</w:t>
            </w:r>
          </w:p>
          <w:p w14:paraId="5CE2C621" w14:textId="77777777" w:rsidR="004B6A53" w:rsidRPr="001564DB" w:rsidRDefault="004B6A53" w:rsidP="00B6675A">
            <w:pPr>
              <w:pStyle w:val="Normal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1.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Głównym celem Programu jest efektywne współdziałanie Miasta z Organizacjami. Jego osiągnięciu służy realizacja celów szczegółowych:</w:t>
            </w:r>
          </w:p>
          <w:p w14:paraId="02D7DA20" w14:textId="58C0EF40" w:rsidR="004B6A53" w:rsidRPr="001564DB" w:rsidRDefault="004B6A53" w:rsidP="00B6675A">
            <w:pPr>
              <w:pStyle w:val="Normal0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a.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realizacja zadań publicznych Miasta we współpracy z Organizacjami;</w:t>
            </w:r>
          </w:p>
          <w:p w14:paraId="2DD7B3F3" w14:textId="7CA76295" w:rsidR="004B6A53" w:rsidRPr="001564DB" w:rsidRDefault="004B6A53" w:rsidP="00B6675A">
            <w:pPr>
              <w:pStyle w:val="Normal0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b.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prowadzenie dialogu pomiędzy Organizacjami a Miastem;</w:t>
            </w:r>
          </w:p>
          <w:p w14:paraId="471F3F34" w14:textId="3C7DE364" w:rsidR="004B6A53" w:rsidRPr="001564DB" w:rsidRDefault="004B6A53" w:rsidP="00B6675A">
            <w:pPr>
              <w:pStyle w:val="Normal0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c.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wsparcie merytoryczne i infrastrukturalne sektora pozarządowego m. in. poprzez GCOP;</w:t>
            </w:r>
          </w:p>
          <w:p w14:paraId="14C89B24" w14:textId="44895782" w:rsidR="004B6A53" w:rsidRPr="001564DB" w:rsidRDefault="004B6A53" w:rsidP="00B6675A">
            <w:pPr>
              <w:pStyle w:val="Normal0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d.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rozwój wolontariatu;</w:t>
            </w:r>
          </w:p>
          <w:p w14:paraId="6EF4611C" w14:textId="63EEEA72" w:rsidR="004B6A53" w:rsidRPr="001564DB" w:rsidRDefault="004B6A53" w:rsidP="00B6675A">
            <w:pPr>
              <w:pStyle w:val="Normal0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e.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zwiększanie świadomości społecznej na temat roli oraz specyfiki działania organizacji pozarządowych.</w:t>
            </w:r>
          </w:p>
          <w:p w14:paraId="61781EC4" w14:textId="40A6C42E" w:rsidR="004B6A53" w:rsidRPr="001564DB" w:rsidRDefault="004B6A53" w:rsidP="00B6675A">
            <w:pPr>
              <w:pStyle w:val="Normal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2.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Wyżej wymienione cele wpisują się w Strategię Zintegrowanego i Zrównoważonego Rozwoju Miasta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Gliwice do roku 2022.</w:t>
            </w:r>
          </w:p>
          <w:p w14:paraId="735EC548" w14:textId="77777777" w:rsidR="00A10812" w:rsidRPr="001564DB" w:rsidRDefault="00A10812" w:rsidP="001564DB">
            <w:pPr>
              <w:pStyle w:val="Normal0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</w:tcPr>
          <w:p w14:paraId="15C35E95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E75164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01664D28" w14:textId="102A35D5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11EAA877" w14:textId="1A7B3FBF" w:rsidR="00A10812" w:rsidRPr="001564DB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Zasady współpracy - art. 5a. ust. 4 pkt 2</w:t>
            </w:r>
          </w:p>
        </w:tc>
        <w:tc>
          <w:tcPr>
            <w:tcW w:w="7981" w:type="dxa"/>
          </w:tcPr>
          <w:p w14:paraId="5FA4F78C" w14:textId="280CB4BA" w:rsidR="00F62E4C" w:rsidRPr="001564DB" w:rsidRDefault="004B6A53" w:rsidP="001564DB">
            <w:pPr>
              <w:pStyle w:val="Normal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Rozdział 3</w:t>
            </w:r>
          </w:p>
          <w:p w14:paraId="61114A5F" w14:textId="35ED3742" w:rsidR="004B6A53" w:rsidRPr="00B6675A" w:rsidRDefault="004B6A53" w:rsidP="00B6675A">
            <w:pPr>
              <w:pStyle w:val="Normal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Zasady współpracy</w:t>
            </w:r>
          </w:p>
          <w:p w14:paraId="6F5EFA5F" w14:textId="77777777" w:rsidR="004B6A53" w:rsidRPr="001564DB" w:rsidRDefault="004B6A53" w:rsidP="001564DB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Współpraca Miasta z Organizacjami odbywa się na zasadach:</w:t>
            </w:r>
          </w:p>
          <w:p w14:paraId="135328AA" w14:textId="4A8B760E" w:rsidR="004B6A53" w:rsidRPr="001564DB" w:rsidRDefault="004B6A53" w:rsidP="001564DB">
            <w:pPr>
              <w:pStyle w:val="Normal0"/>
              <w:numPr>
                <w:ilvl w:val="0"/>
                <w:numId w:val="16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pomocniczości – co oznacza, że samorząd udziela pomocy tylko w niezbędnym zakresie, nie wyręcza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obywateli i Organizacji w sprawach, które są w stanie sami rozwiązać;</w:t>
            </w:r>
          </w:p>
          <w:p w14:paraId="0C466708" w14:textId="43AF765A" w:rsidR="004B6A53" w:rsidRPr="001564DB" w:rsidRDefault="004B6A53" w:rsidP="001564DB">
            <w:pPr>
              <w:pStyle w:val="Normal0"/>
              <w:numPr>
                <w:ilvl w:val="0"/>
                <w:numId w:val="16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suwerenności stron – co oznacza poszanowanie autonomii Organizacji i nieingerowanie w ich sprawy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wewnętrzne;</w:t>
            </w:r>
          </w:p>
          <w:p w14:paraId="03EB5715" w14:textId="3D5C434C" w:rsidR="004B6A53" w:rsidRPr="001564DB" w:rsidRDefault="004B6A53" w:rsidP="001564DB">
            <w:pPr>
              <w:pStyle w:val="Normal0"/>
              <w:numPr>
                <w:ilvl w:val="0"/>
                <w:numId w:val="16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partnerstwa – co oznacza wspólne identyfikowanie problemów, definiowanie zadań oraz wypracowywanie najlepszych rozwiązań;</w:t>
            </w:r>
          </w:p>
          <w:p w14:paraId="76786471" w14:textId="178E83F8" w:rsidR="004B6A53" w:rsidRPr="001564DB" w:rsidRDefault="004B6A53" w:rsidP="001564DB">
            <w:pPr>
              <w:pStyle w:val="Normal0"/>
              <w:numPr>
                <w:ilvl w:val="0"/>
                <w:numId w:val="16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efektywności – co oznacza dążenie do osiągnięcia możliwie najlepszych efektów w realizacji zadań publicznych, przy poniesieniu niezbędnych kosztów;</w:t>
            </w:r>
          </w:p>
          <w:p w14:paraId="724DA742" w14:textId="51696DE6" w:rsidR="00A10812" w:rsidRPr="001564DB" w:rsidRDefault="004B6A53" w:rsidP="001564DB">
            <w:pPr>
              <w:pStyle w:val="Normal0"/>
              <w:numPr>
                <w:ilvl w:val="0"/>
                <w:numId w:val="16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uczciwej konkurencji i jawności – co oznacza równy dostęp do informacji oraz stosowanie równych</w:t>
            </w:r>
            <w:r w:rsidR="00F62E4C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wobec wszystkich kryteriów wyboru wykonawcy zadania publicznego.</w:t>
            </w:r>
          </w:p>
        </w:tc>
        <w:tc>
          <w:tcPr>
            <w:tcW w:w="3118" w:type="dxa"/>
          </w:tcPr>
          <w:p w14:paraId="28167A80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5FF150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79431675" w14:textId="01B9681A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411824AC" w14:textId="55EE18E6" w:rsidR="00A10812" w:rsidRPr="001564DB" w:rsidRDefault="00A10812" w:rsidP="001564DB">
            <w:pPr>
              <w:pStyle w:val="Normal0"/>
              <w:jc w:val="center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 xml:space="preserve">Zakres przedmiotowy i formy współpracy - </w:t>
            </w:r>
            <w:r w:rsidRPr="001564DB">
              <w:rPr>
                <w:rFonts w:asciiTheme="minorHAnsi" w:hAnsiTheme="minorHAnsi" w:cstheme="minorHAnsi"/>
                <w:sz w:val="20"/>
              </w:rPr>
              <w:lastRenderedPageBreak/>
              <w:t>art. 5a. ust. 4 pkt 3) i pkt 4)</w:t>
            </w:r>
          </w:p>
        </w:tc>
        <w:tc>
          <w:tcPr>
            <w:tcW w:w="7981" w:type="dxa"/>
          </w:tcPr>
          <w:p w14:paraId="63A0E9E5" w14:textId="77777777" w:rsidR="004B6A53" w:rsidRPr="001564DB" w:rsidRDefault="004B6A53" w:rsidP="001564DB">
            <w:pPr>
              <w:pStyle w:val="Normal0"/>
              <w:rPr>
                <w:rFonts w:asciiTheme="minorHAnsi" w:hAnsiTheme="minorHAnsi" w:cstheme="minorHAnsi"/>
                <w:sz w:val="20"/>
              </w:rPr>
            </w:pPr>
          </w:p>
          <w:p w14:paraId="2F39ED07" w14:textId="77777777" w:rsidR="004B6A53" w:rsidRPr="001564DB" w:rsidRDefault="004B6A53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Rozdział 4</w:t>
            </w:r>
          </w:p>
          <w:p w14:paraId="5C470287" w14:textId="77777777" w:rsidR="004B6A53" w:rsidRPr="001564DB" w:rsidRDefault="004B6A53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Zakres i formy współpracy</w:t>
            </w:r>
          </w:p>
          <w:p w14:paraId="2B38DED8" w14:textId="77777777" w:rsidR="004B6A53" w:rsidRPr="001564DB" w:rsidRDefault="004B6A53" w:rsidP="001564DB">
            <w:pPr>
              <w:pStyle w:val="Normal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FC9CA3A" w14:textId="67160B80" w:rsidR="004B6A53" w:rsidRPr="001564DB" w:rsidRDefault="00F62E4C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lastRenderedPageBreak/>
              <w:t>1.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 xml:space="preserve">Zakresem przedmiotowym Programu </w:t>
            </w:r>
            <w:r w:rsidR="004B6A53" w:rsidRPr="001564DB">
              <w:rPr>
                <w:rFonts w:asciiTheme="minorHAnsi" w:hAnsiTheme="minorHAnsi" w:cstheme="minorHAnsi"/>
                <w:sz w:val="20"/>
              </w:rPr>
              <w:t>j</w:t>
            </w:r>
            <w:r w:rsidRPr="001564DB">
              <w:rPr>
                <w:rFonts w:asciiTheme="minorHAnsi" w:hAnsiTheme="minorHAnsi" w:cstheme="minorHAnsi"/>
                <w:sz w:val="20"/>
              </w:rPr>
              <w:t xml:space="preserve">est </w:t>
            </w:r>
            <w:r w:rsidR="004B6A53" w:rsidRPr="001564DB">
              <w:rPr>
                <w:rFonts w:asciiTheme="minorHAnsi" w:hAnsiTheme="minorHAnsi" w:cstheme="minorHAnsi"/>
                <w:sz w:val="20"/>
              </w:rPr>
              <w:t>sfe</w:t>
            </w:r>
            <w:r w:rsidRPr="001564DB">
              <w:rPr>
                <w:rFonts w:asciiTheme="minorHAnsi" w:hAnsiTheme="minorHAnsi" w:cstheme="minorHAnsi"/>
                <w:sz w:val="20"/>
              </w:rPr>
              <w:t>ra zadań</w:t>
            </w:r>
            <w:r w:rsidR="001564DB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 xml:space="preserve">publicznych, o których </w:t>
            </w:r>
            <w:r w:rsidR="004B6A53" w:rsidRPr="001564DB">
              <w:rPr>
                <w:rFonts w:asciiTheme="minorHAnsi" w:hAnsiTheme="minorHAnsi" w:cstheme="minorHAnsi"/>
                <w:sz w:val="20"/>
              </w:rPr>
              <w:t>mowa w art. 4 ust. 1 Ustawy.</w:t>
            </w:r>
          </w:p>
          <w:p w14:paraId="3B5FF108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2.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Finansowe formy współpracy Miasta z Organizacjami obejmują:</w:t>
            </w:r>
          </w:p>
          <w:p w14:paraId="6AAE9133" w14:textId="6F4E607D" w:rsidR="004B6A53" w:rsidRPr="001564DB" w:rsidRDefault="004B6A53" w:rsidP="00B6675A">
            <w:pPr>
              <w:pStyle w:val="Normal0"/>
              <w:numPr>
                <w:ilvl w:val="0"/>
                <w:numId w:val="17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zlecanie zadań w trybie Ustawy;</w:t>
            </w:r>
          </w:p>
          <w:p w14:paraId="460554CD" w14:textId="1997F0DD" w:rsidR="004B6A53" w:rsidRPr="001564DB" w:rsidRDefault="004B6A53" w:rsidP="00B6675A">
            <w:pPr>
              <w:pStyle w:val="Normal0"/>
              <w:numPr>
                <w:ilvl w:val="0"/>
                <w:numId w:val="17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zlecanie zadań w trybie ustawy z dnia 25 czerwca 2010 roku o sporcie (t.j. Dz.U. 2020 poz. 1133);</w:t>
            </w:r>
          </w:p>
          <w:p w14:paraId="0824BD38" w14:textId="5EEC1E2C" w:rsidR="004B6A53" w:rsidRPr="001564DB" w:rsidRDefault="004B6A53" w:rsidP="00B6675A">
            <w:pPr>
              <w:pStyle w:val="Normal0"/>
              <w:numPr>
                <w:ilvl w:val="0"/>
                <w:numId w:val="17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dotację oświatową zgodnie z ustawą z dnia 27 października 2017 roku o finansowaniu zadań oświatowych</w:t>
            </w:r>
            <w:r w:rsidR="0055602B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(t.j. Dz.U. 2020 poz. 17 z późn. zm.);</w:t>
            </w:r>
          </w:p>
          <w:p w14:paraId="1B30C37F" w14:textId="58127130" w:rsidR="004B6A53" w:rsidRPr="001564DB" w:rsidRDefault="004B6A53" w:rsidP="00B6675A">
            <w:pPr>
              <w:pStyle w:val="Normal0"/>
              <w:numPr>
                <w:ilvl w:val="0"/>
                <w:numId w:val="17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zlecanie zadań w trybie ustawy z dnia 29 stycznia 2004 r. Prawo zamówień publicznych (t.j. Dz.U.</w:t>
            </w:r>
            <w:r w:rsidR="0055602B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2019 poz. 1843 z późn. zm.);</w:t>
            </w:r>
          </w:p>
          <w:p w14:paraId="38C8AA4A" w14:textId="4C909915" w:rsidR="004B6A53" w:rsidRPr="001564DB" w:rsidRDefault="004B6A53" w:rsidP="00B6675A">
            <w:pPr>
              <w:pStyle w:val="Normal0"/>
              <w:numPr>
                <w:ilvl w:val="0"/>
                <w:numId w:val="17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dotacje   przyznane   na   podstawie   uchwały   nr   XXXVIII/803/2013   Rady   Miejskiej</w:t>
            </w:r>
            <w:r w:rsidR="002E134A" w:rsidRPr="001564DB">
              <w:rPr>
                <w:rFonts w:asciiTheme="minorHAnsi" w:hAnsiTheme="minorHAnsi" w:cstheme="minorHAnsi"/>
                <w:sz w:val="20"/>
              </w:rPr>
              <w:t xml:space="preserve"> w Gliwicach </w:t>
            </w:r>
            <w:r w:rsidRPr="001564DB">
              <w:rPr>
                <w:rFonts w:asciiTheme="minorHAnsi" w:hAnsiTheme="minorHAnsi" w:cstheme="minorHAnsi"/>
                <w:sz w:val="20"/>
              </w:rPr>
              <w:t>z 7 listopada 2013 roku w sprawie trybu postępowania o udzielenie dotacji związanych z wykonywaniem zadań innych niż określone w ustawie z dnia 24 kwietnia 2003 r. o działalności pożytku publicznego i wolontariacie, sposobu jej rozliczania oraz kontroli wykonywania zleconego zadania.</w:t>
            </w:r>
          </w:p>
          <w:p w14:paraId="0539B9D8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3.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Pozafinansowe formy współpracy Miasta z Organizacjami obejmują:</w:t>
            </w:r>
          </w:p>
          <w:p w14:paraId="129B4899" w14:textId="45A8883D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patronaty: Prezydenta Miasta i Przewodniczącego Rady Miasta;</w:t>
            </w:r>
          </w:p>
          <w:p w14:paraId="37BB047A" w14:textId="3E37481E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konsultowanie projektów aktów normatywnych w dziedzinach dotyczących sfery zadań publicznych,</w:t>
            </w:r>
            <w:r w:rsidR="0055602B" w:rsidRPr="001564DB">
              <w:rPr>
                <w:rFonts w:asciiTheme="minorHAnsi" w:hAnsiTheme="minorHAnsi" w:cstheme="minorHAnsi"/>
                <w:sz w:val="20"/>
              </w:rPr>
              <w:t xml:space="preserve"> o </w:t>
            </w:r>
            <w:r w:rsidRPr="001564DB">
              <w:rPr>
                <w:rFonts w:asciiTheme="minorHAnsi" w:hAnsiTheme="minorHAnsi" w:cstheme="minorHAnsi"/>
                <w:sz w:val="20"/>
              </w:rPr>
              <w:t>których mowa w art. 4 Ustawy;</w:t>
            </w:r>
          </w:p>
          <w:p w14:paraId="1CA792CA" w14:textId="69D6751F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funkcjonowanie Miejskiej Rady Działalności Pożytku Publicznego i zespołów branżowych oraz tworzenie innych nieformalnych zespołów o charakterze doradczym i inicjatywnym, skupiających Organizacje działające w wybranej sferze życia społecznego,  a także  przedstawicieli odpowiednich Wydziałów Urzędu  Miejskiego w Gliwicach, jednostek miejskich i innych podmiotów,</w:t>
            </w:r>
          </w:p>
          <w:p w14:paraId="63B71A62" w14:textId="63581860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wystawianie przez Miasto opinii i udzielanie rekomendacji;</w:t>
            </w:r>
          </w:p>
          <w:p w14:paraId="6E241946" w14:textId="4C4F896D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pomoc w nawiązaniu kontaktów i współpracy z organizacjami z zagranicy, ze szczególnym</w:t>
            </w:r>
            <w:r w:rsidR="0055602B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uwzględnieniem podmiotów działających w miastach partnerskich;</w:t>
            </w:r>
          </w:p>
          <w:p w14:paraId="79EA8991" w14:textId="2257E77A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zamieszczanie informacji przygotowanych przez Organizacje na stronie internetowej Miasta;</w:t>
            </w:r>
          </w:p>
          <w:p w14:paraId="35AC6940" w14:textId="2157F4BC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działalność GCOP, która odbywa się w oparciu o statut oraz regulamin współpracy Organizacji z GCOP    i obejmuje:</w:t>
            </w:r>
          </w:p>
          <w:p w14:paraId="0B7F066E" w14:textId="369A4EB6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wsparcie merytoryczne i infrastrukturalne Organizacji oraz organizacyjno-techniczne zespołów branżowych,</w:t>
            </w:r>
          </w:p>
          <w:p w14:paraId="23264FA7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koordynowanie działań zespołów branżowych oraz obsługę organizacyjno-techniczną Miejskiej Rady Działalności Pożytku Publicznego i Rady Seniorów Miasta Gliwice,</w:t>
            </w:r>
          </w:p>
          <w:p w14:paraId="0FCA7B29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wsparcie merytoryczne dla klubów seniora,</w:t>
            </w:r>
          </w:p>
          <w:p w14:paraId="65E37DED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wsparcie merytoryczne dla osób zainteresowanych działalnością w sektorze organizacji pozarządowych, społeczności lokalnych i wolontariuszy,</w:t>
            </w:r>
          </w:p>
          <w:p w14:paraId="6362E97A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promocję przekazywania przez mieszkańców Gliwic 1% podatku na rzecz Organizacji,</w:t>
            </w:r>
          </w:p>
          <w:p w14:paraId="64A3DB3D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prowadzenie serwisu internetowego dla Organizacji,</w:t>
            </w:r>
          </w:p>
          <w:p w14:paraId="7D1E9EE7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wsparcie dla sektora ekonomii społecznej,</w:t>
            </w:r>
          </w:p>
          <w:p w14:paraId="1AC30BC4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administrowanie elektroniczną bazą danych o Organizacjach działających na terenie Miasta,</w:t>
            </w:r>
          </w:p>
          <w:p w14:paraId="47A71DD1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lastRenderedPageBreak/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promocję aktywności społecznej,</w:t>
            </w:r>
          </w:p>
          <w:p w14:paraId="712FBCEE" w14:textId="77777777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upowszechnianie wiedzy o Organizacjach i aktywności społecznej,</w:t>
            </w:r>
          </w:p>
          <w:p w14:paraId="12F544ED" w14:textId="675049E0" w:rsidR="004B6A53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-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udostępnianie na stronie internetowej www.gcop.gliwice.pl ogólnego poradnika wypełniania ofert złożonych</w:t>
            </w:r>
            <w:r w:rsidR="0055602B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w ramach ogłaszanych konkursów;</w:t>
            </w:r>
          </w:p>
          <w:p w14:paraId="5543DBD3" w14:textId="748082ED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udział przedstawicieli Organizacji w pracach komisji konkursowych celem opiniowania ofert złożonych</w:t>
            </w:r>
            <w:r w:rsidR="0055602B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w otwartych konkursach;</w:t>
            </w:r>
          </w:p>
          <w:p w14:paraId="27550B77" w14:textId="012BA8CD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udział przedstawicieli Organizacji w tworzeniu Strategii Rozwoju Miasta 2020-2040;</w:t>
            </w:r>
          </w:p>
          <w:p w14:paraId="04A59798" w14:textId="02F766C4" w:rsidR="004B6A53" w:rsidRPr="001564DB" w:rsidRDefault="004B6A53" w:rsidP="00B6675A">
            <w:pPr>
              <w:pStyle w:val="Normal0"/>
              <w:numPr>
                <w:ilvl w:val="0"/>
                <w:numId w:val="18"/>
              </w:numPr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organizacja konkursu na wykorzystanie przez organizacje pozarządowe obiektów miejskich (Teatr Miejski) na realizację najlepszego wydarzenia.</w:t>
            </w:r>
          </w:p>
          <w:p w14:paraId="5643A9C2" w14:textId="5FB56102" w:rsidR="00A10812" w:rsidRPr="001564DB" w:rsidRDefault="004B6A53" w:rsidP="00B6675A">
            <w:pPr>
              <w:pStyle w:val="Normal0"/>
              <w:ind w:left="22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4.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Do  innych  form współpracy zalicza  się  zawieranie umów partnerstwa określonych  w ustawie  z dnia   6 grudnia 2006 roku o zasadach prowadzenia polityki rozwoju (t. j. Dz. U. 2019 poz. 1295 z późn. zm.).</w:t>
            </w:r>
          </w:p>
        </w:tc>
        <w:tc>
          <w:tcPr>
            <w:tcW w:w="3118" w:type="dxa"/>
          </w:tcPr>
          <w:p w14:paraId="7CD4580E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DB5F59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4290A5C9" w14:textId="3AE5B220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0102F664" w14:textId="0929417A" w:rsidR="00A10812" w:rsidRPr="001564DB" w:rsidRDefault="00A10812" w:rsidP="001564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Sposób realizacji programu i okres realizacji programu - art. 5a. ust. 4 pkt 6) i pkt 7)</w:t>
            </w:r>
          </w:p>
          <w:p w14:paraId="53D718DE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705A6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F7E67" w14:textId="7DE1D9A2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1" w:type="dxa"/>
          </w:tcPr>
          <w:p w14:paraId="7E328F0D" w14:textId="77777777" w:rsidR="004B6A53" w:rsidRPr="001564DB" w:rsidRDefault="004B6A53" w:rsidP="001564DB">
            <w:pPr>
              <w:pStyle w:val="Normal0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Rozdział 5</w:t>
            </w:r>
          </w:p>
          <w:p w14:paraId="3EA20B5E" w14:textId="533A68CD" w:rsidR="004B6A53" w:rsidRPr="001564DB" w:rsidRDefault="004B6A53" w:rsidP="001564DB">
            <w:pPr>
              <w:pStyle w:val="Normal0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</w:rPr>
              <w:t>Spo</w:t>
            </w:r>
            <w:r w:rsidR="002E134A" w:rsidRPr="001564DB">
              <w:rPr>
                <w:rFonts w:asciiTheme="minorHAnsi" w:hAnsiTheme="minorHAnsi" w:cstheme="minorHAnsi"/>
                <w:b/>
                <w:sz w:val="20"/>
              </w:rPr>
              <w:t>sób i okres realizacji Programu</w:t>
            </w:r>
          </w:p>
          <w:p w14:paraId="699AFDF9" w14:textId="77777777" w:rsidR="004B6A53" w:rsidRPr="001564DB" w:rsidRDefault="004B6A53" w:rsidP="001564DB">
            <w:pPr>
              <w:pStyle w:val="Normal0"/>
              <w:spacing w:before="120"/>
              <w:ind w:left="224" w:hanging="224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1.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Za współpracę Miasta z Organizacjami odpowiada pełnomocnik Prezydenta Miasta ds. organizacji pozarządowych. Pełnomocnik pełni dyżury zgodnie z harmonogramem publikowanym na stronie internetowej GCOP.</w:t>
            </w:r>
          </w:p>
          <w:p w14:paraId="09B0B4A8" w14:textId="0455DD0B" w:rsidR="004B6A53" w:rsidRPr="001564DB" w:rsidRDefault="004B6A53" w:rsidP="001564DB">
            <w:pPr>
              <w:pStyle w:val="Normal0"/>
              <w:spacing w:before="120"/>
              <w:ind w:left="224" w:hanging="224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2.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Za realizację zadań określonych w Rozdziale 4 pkt. 2 i 3 odpowiadają Wydziały Urzędu Miejskiego</w:t>
            </w:r>
            <w:r w:rsidR="002E134A" w:rsidRPr="001564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</w:rPr>
              <w:t>w Gliwicach, GCOP i inne jednostki organizacyjne Miasta.</w:t>
            </w:r>
          </w:p>
          <w:p w14:paraId="5B0F372B" w14:textId="77777777" w:rsidR="004B6A53" w:rsidRPr="001564DB" w:rsidRDefault="004B6A53" w:rsidP="001564DB">
            <w:pPr>
              <w:pStyle w:val="Normal0"/>
              <w:spacing w:before="120"/>
              <w:ind w:left="224" w:hanging="224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3.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Konsultowanie projektów aktów normatywnych z Miejską Radą Działalności Pożytku Publicznego oraz Organizacjami odbywa się w trybie Uchwały Nr XXXVIII/1136/2010 Rady Miejskiej w Gliwicach z 23 września 2010 roku.</w:t>
            </w:r>
          </w:p>
          <w:p w14:paraId="79C109B6" w14:textId="71C457EA" w:rsidR="00A10812" w:rsidRPr="001564DB" w:rsidRDefault="004B6A53" w:rsidP="001564DB">
            <w:pPr>
              <w:pStyle w:val="Normal0"/>
              <w:spacing w:before="120"/>
              <w:ind w:left="224" w:hanging="224"/>
              <w:jc w:val="both"/>
              <w:rPr>
                <w:rFonts w:asciiTheme="minorHAnsi" w:hAnsiTheme="minorHAnsi" w:cstheme="minorHAnsi"/>
                <w:sz w:val="20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>4.</w:t>
            </w:r>
            <w:r w:rsidRPr="001564DB">
              <w:rPr>
                <w:rFonts w:asciiTheme="minorHAnsi" w:hAnsiTheme="minorHAnsi" w:cstheme="minorHAnsi"/>
                <w:sz w:val="20"/>
              </w:rPr>
              <w:tab/>
              <w:t>Realizacja Programu nastąpi w okresie od 1 stycznia do 31 grudnia 2021 roku.</w:t>
            </w:r>
          </w:p>
        </w:tc>
        <w:tc>
          <w:tcPr>
            <w:tcW w:w="3118" w:type="dxa"/>
          </w:tcPr>
          <w:p w14:paraId="50EDDA52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E7237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EF4979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1D853E95" w14:textId="2EE26440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521057B2" w14:textId="24111C28" w:rsidR="00A10812" w:rsidRPr="001564DB" w:rsidRDefault="00A10812" w:rsidP="001564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Priorytetowe zadania publiczne - art. 5a. ust. 4 5)</w:t>
            </w:r>
          </w:p>
        </w:tc>
        <w:tc>
          <w:tcPr>
            <w:tcW w:w="7981" w:type="dxa"/>
          </w:tcPr>
          <w:p w14:paraId="76C3550D" w14:textId="77777777" w:rsidR="004B6A53" w:rsidRPr="001564DB" w:rsidRDefault="004B6A53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  <w:t>Rozdział 6</w:t>
            </w:r>
          </w:p>
          <w:p w14:paraId="3EA2DBCB" w14:textId="77777777" w:rsidR="004B6A53" w:rsidRPr="001564DB" w:rsidRDefault="004B6A53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  <w:t>Priorytetowe zadania publiczne przewidziane do realizacji w roku 2021</w:t>
            </w:r>
          </w:p>
          <w:p w14:paraId="08D6CF32" w14:textId="77777777" w:rsidR="004B6A53" w:rsidRPr="001564DB" w:rsidRDefault="004B6A53" w:rsidP="001564DB">
            <w:pPr>
              <w:pStyle w:val="Normal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</w:p>
          <w:p w14:paraId="6D0DAF82" w14:textId="686DB6F1" w:rsidR="002E134A" w:rsidRPr="001564DB" w:rsidRDefault="004B6A53" w:rsidP="00B6675A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Jako priorytetowe Miasto przyjmuje do realizacji następujące zadania publiczne:</w:t>
            </w:r>
          </w:p>
          <w:p w14:paraId="67906C84" w14:textId="2CDF5754" w:rsidR="004B6A53" w:rsidRPr="001564DB" w:rsidRDefault="004B6A53" w:rsidP="001564DB">
            <w:pPr>
              <w:pStyle w:val="Normal0"/>
              <w:numPr>
                <w:ilvl w:val="0"/>
                <w:numId w:val="19"/>
              </w:numPr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Organizacja  czasu  wolnego  dzieci   i młodzieży   w okresie   ferii   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zimowych   i wakacji letnich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oraz w okresie wolnym od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zajęć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edukacyjnych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ze szczególnym uwzględnieniem potrzeb dziec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i i młodzieży niepełnosprawnej.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(Wydział Edukacji).</w:t>
            </w:r>
          </w:p>
          <w:p w14:paraId="57C3A497" w14:textId="1597E8A5" w:rsidR="004B6A53" w:rsidRPr="001564DB" w:rsidRDefault="004B6A53" w:rsidP="001564DB">
            <w:pPr>
              <w:pStyle w:val="Normal0"/>
              <w:numPr>
                <w:ilvl w:val="0"/>
                <w:numId w:val="19"/>
              </w:numPr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Działania mające na celu zwiększenie twórczej działalności wśród społeczności lokalnej. (Wydział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Kultury i Promocji Miasta).</w:t>
            </w:r>
          </w:p>
          <w:p w14:paraId="13C14540" w14:textId="4DE061E2" w:rsidR="004B6A53" w:rsidRPr="001564DB" w:rsidRDefault="004B6A53" w:rsidP="001564DB">
            <w:pPr>
              <w:pStyle w:val="Normal0"/>
              <w:numPr>
                <w:ilvl w:val="0"/>
                <w:numId w:val="19"/>
              </w:numPr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Organizacja kampanii społecznych, konferencji, seminariów, szkoleń i innych inicjatyw dotyczących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zapewniania dostępności osobom ze szczególnymi potrzebami. (Wydział Zdrowia i Spraw Społecznych). </w:t>
            </w:r>
          </w:p>
          <w:p w14:paraId="58011BBC" w14:textId="5DCD5965" w:rsidR="00A10812" w:rsidRPr="001564DB" w:rsidRDefault="005F1640" w:rsidP="001564DB">
            <w:pPr>
              <w:pStyle w:val="Normal0"/>
              <w:numPr>
                <w:ilvl w:val="0"/>
                <w:numId w:val="19"/>
              </w:numPr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Realizacja </w:t>
            </w:r>
            <w:r w:rsidR="004B6A53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zada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nia ukierunkowanego na </w:t>
            </w:r>
            <w:r w:rsidR="002E134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wsparcie seniorów w drobnych remontach </w:t>
            </w:r>
            <w:r w:rsidR="004B6A53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i naprawach, w tym szczególnie seniorów z niepełnosprawnością. (Wydział Zdrowia i Spraw Społecznych).</w:t>
            </w:r>
          </w:p>
        </w:tc>
        <w:tc>
          <w:tcPr>
            <w:tcW w:w="3118" w:type="dxa"/>
          </w:tcPr>
          <w:p w14:paraId="3D91CD7E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2CB50E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661BFA0C" w14:textId="542AB0B4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5BFB76C5" w14:textId="424E7239" w:rsidR="00A10812" w:rsidRPr="001564DB" w:rsidRDefault="00A10812" w:rsidP="001564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Wysokość środków planowanych na realizację programu - art. 5a. ust. 4 8)</w:t>
            </w:r>
          </w:p>
        </w:tc>
        <w:tc>
          <w:tcPr>
            <w:tcW w:w="7981" w:type="dxa"/>
          </w:tcPr>
          <w:p w14:paraId="4B3BF685" w14:textId="77777777" w:rsidR="004B6A53" w:rsidRPr="001564DB" w:rsidRDefault="004B6A53" w:rsidP="001564DB">
            <w:pPr>
              <w:pStyle w:val="Nagwek1"/>
              <w:ind w:left="82" w:right="176" w:hanging="82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Rozdział 7</w:t>
            </w:r>
          </w:p>
          <w:p w14:paraId="566D301F" w14:textId="77777777" w:rsidR="004B6A53" w:rsidRPr="001564DB" w:rsidRDefault="004B6A53" w:rsidP="001564DB">
            <w:pPr>
              <w:spacing w:before="4"/>
              <w:ind w:left="82" w:right="176" w:hanging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  <w:szCs w:val="20"/>
              </w:rPr>
              <w:t>Środki przeznaczone na realizację Programu</w:t>
            </w:r>
          </w:p>
          <w:p w14:paraId="59084546" w14:textId="172B0176" w:rsidR="00A10812" w:rsidRPr="001564DB" w:rsidRDefault="004B6A53" w:rsidP="001564DB">
            <w:pPr>
              <w:pStyle w:val="Normal0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sz w:val="20"/>
              </w:rPr>
              <w:t xml:space="preserve">Na realizację Programu planowana jest kwota nie mniejsza niż </w:t>
            </w:r>
            <w:r w:rsidR="002E134A" w:rsidRPr="001564DB">
              <w:rPr>
                <w:rFonts w:asciiTheme="minorHAnsi" w:hAnsiTheme="minorHAnsi" w:cstheme="minorHAnsi"/>
                <w:sz w:val="20"/>
              </w:rPr>
              <w:t>…………..</w:t>
            </w:r>
            <w:r w:rsidRPr="001564DB">
              <w:rPr>
                <w:rFonts w:asciiTheme="minorHAnsi" w:hAnsiTheme="minorHAnsi" w:cstheme="minorHAnsi"/>
                <w:sz w:val="20"/>
              </w:rPr>
              <w:t xml:space="preserve"> złotych</w:t>
            </w:r>
            <w:r w:rsidRPr="001564DB"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14:paraId="2D5662E0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C9C256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7C215C90" w14:textId="4B3101A8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0BCDBE39" w14:textId="307AEE46" w:rsidR="00A10812" w:rsidRPr="001564DB" w:rsidRDefault="00A10812" w:rsidP="00B6675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Tryb powoływania i zasady działania komisji konkursowych do opiniowania ofert w otwartych konkursach ofert - art. 5a. ust. 4 pkt 11)</w:t>
            </w:r>
          </w:p>
        </w:tc>
        <w:tc>
          <w:tcPr>
            <w:tcW w:w="7981" w:type="dxa"/>
          </w:tcPr>
          <w:p w14:paraId="0A2FF36E" w14:textId="77777777" w:rsidR="00A10812" w:rsidRPr="001564DB" w:rsidRDefault="00A10812" w:rsidP="00B6675A">
            <w:pPr>
              <w:pStyle w:val="Normal0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</w:p>
          <w:p w14:paraId="47433848" w14:textId="77777777" w:rsidR="004B6A53" w:rsidRPr="001564DB" w:rsidRDefault="004B6A53" w:rsidP="00B6675A">
            <w:pPr>
              <w:pStyle w:val="Nagwek1"/>
              <w:spacing w:before="1"/>
              <w:ind w:left="0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Rozdział 8</w:t>
            </w:r>
          </w:p>
          <w:p w14:paraId="4E2A5F7F" w14:textId="54101ED4" w:rsidR="004B6A53" w:rsidRPr="001564DB" w:rsidRDefault="004B6A53" w:rsidP="00B6675A">
            <w:pPr>
              <w:spacing w:before="1" w:after="0"/>
              <w:ind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b/>
                <w:sz w:val="20"/>
                <w:szCs w:val="20"/>
              </w:rPr>
              <w:t>Tryb powoływania i zasady działania Komisji konkursowej otwartego konkursu ofert na zadania</w:t>
            </w:r>
            <w:r w:rsidR="002E134A" w:rsidRPr="001564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b/>
                <w:sz w:val="20"/>
                <w:szCs w:val="20"/>
              </w:rPr>
              <w:t>publiczne Miasta</w:t>
            </w:r>
          </w:p>
          <w:p w14:paraId="4A9E68CC" w14:textId="77777777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0"/>
              <w:ind w:left="224" w:right="115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Komisja konkursowa otwartego konkursu ofert na zadania publiczne Miasta, zwana dalej Komisją, powoływana jest przez Prezydenta Miasta w celu opiniowania ofert złożonych przez Organizacje w ramach ogłaszanych</w:t>
            </w:r>
            <w:r w:rsidRPr="001564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konkursów.</w:t>
            </w:r>
          </w:p>
          <w:p w14:paraId="3A2735E6" w14:textId="77777777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122"/>
              <w:ind w:left="224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W skład Komisji</w:t>
            </w:r>
            <w:r w:rsidRPr="001564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wchodzą:</w:t>
            </w:r>
          </w:p>
          <w:p w14:paraId="0D4B7F97" w14:textId="6C3B77EE" w:rsidR="004B6A53" w:rsidRPr="001564DB" w:rsidRDefault="004B6A53" w:rsidP="00B6675A">
            <w:pPr>
              <w:pStyle w:val="Tekstpodstawowy"/>
              <w:ind w:left="224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696CDA" w:rsidRPr="0015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przedstawiciele Prezydenta Miasta;</w:t>
            </w:r>
          </w:p>
          <w:p w14:paraId="246A7ED3" w14:textId="4074DB06" w:rsidR="004B6A53" w:rsidRPr="001564DB" w:rsidRDefault="004B6A53" w:rsidP="00B6675A">
            <w:pPr>
              <w:pStyle w:val="Tekstpodstawowy"/>
              <w:spacing w:before="122"/>
              <w:ind w:left="224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696CDA" w:rsidRPr="0015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osoby wskazane przez Organizacje, z zastrzeżeniem art. 15 ust. 2da Ustawy.</w:t>
            </w:r>
          </w:p>
          <w:p w14:paraId="24903C9F" w14:textId="77777777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116"/>
              <w:ind w:left="224" w:right="115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Listę przedstawicieli organizacji pozarządowych, kandydatów do prac w komisjach konkursowych, przygotowuje GCOP w oparciu o zgłoszenia władz stowarzyszeń oraz fundacji i przekazuje ją poszczególnym wydziałom Urzędu Miejskiego w Gliwicach oraz jednostkom organizacyjnym</w:t>
            </w:r>
            <w:r w:rsidRPr="001564DB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Miasta.</w:t>
            </w:r>
          </w:p>
          <w:p w14:paraId="5A5A4C89" w14:textId="4666E99C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4"/>
              <w:ind w:left="224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Komisja</w:t>
            </w:r>
            <w:r w:rsidRPr="001564D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konkursowa</w:t>
            </w:r>
            <w:r w:rsidRPr="001564D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1564D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korzystać</w:t>
            </w:r>
            <w:r w:rsidRPr="001564D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564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r w:rsidRPr="001564DB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Pr="001564D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posiadających</w:t>
            </w:r>
            <w:r w:rsidRPr="001564DB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specjalistyczną</w:t>
            </w:r>
            <w:r w:rsidRPr="001564D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wiedzę</w:t>
            </w:r>
            <w:r w:rsidRPr="001564D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564D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dziedziny</w:t>
            </w:r>
            <w:r w:rsidR="002E134A" w:rsidRPr="0015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obejmującej zakres zadań publicznych, których konkurs dotyczy, na zasadach określonych w Ustawie.</w:t>
            </w:r>
          </w:p>
          <w:p w14:paraId="3C46FD57" w14:textId="59B8A902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4"/>
              <w:ind w:left="224" w:hanging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Do zadań Komisji należy ocena ofert z uwzględnieniem kryteriów określonych w</w:t>
            </w:r>
            <w:r w:rsidRPr="001564DB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treści ogłoszenia</w:t>
            </w:r>
            <w:r w:rsidR="002E134A" w:rsidRPr="0015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konkursu.</w:t>
            </w:r>
          </w:p>
          <w:p w14:paraId="0A71CEFF" w14:textId="38FCF523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tabs>
                <w:tab w:val="left" w:pos="1574"/>
                <w:tab w:val="left" w:pos="2253"/>
                <w:tab w:val="left" w:pos="3744"/>
                <w:tab w:val="left" w:pos="4864"/>
                <w:tab w:val="left" w:pos="5827"/>
                <w:tab w:val="left" w:pos="7437"/>
                <w:tab w:val="left" w:pos="8832"/>
                <w:tab w:val="left" w:pos="9610"/>
              </w:tabs>
              <w:spacing w:before="117"/>
              <w:ind w:left="224" w:right="114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Komisja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zaproponować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dokonanie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podziału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przedsięwzięcia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powierzenie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każdej</w:t>
            </w:r>
            <w:r w:rsidR="00B66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jego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wyodrębnionej części innemu oferentowi.</w:t>
            </w:r>
          </w:p>
          <w:p w14:paraId="4B1EBEB0" w14:textId="77777777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122"/>
              <w:ind w:left="224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Komisja obraduje na posiedzeniach</w:t>
            </w:r>
            <w:r w:rsidRPr="001564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zamkniętych.</w:t>
            </w:r>
          </w:p>
          <w:p w14:paraId="75864CA9" w14:textId="77777777" w:rsidR="004B6A53" w:rsidRPr="001564DB" w:rsidRDefault="004B6A53" w:rsidP="00B6675A">
            <w:pPr>
              <w:pStyle w:val="Akapitzlist"/>
              <w:numPr>
                <w:ilvl w:val="0"/>
                <w:numId w:val="13"/>
              </w:numPr>
              <w:spacing w:before="120"/>
              <w:ind w:left="224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Z posiedzeń Komisji sporządzane są</w:t>
            </w:r>
            <w:r w:rsidRPr="001564D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protokoły.</w:t>
            </w:r>
          </w:p>
          <w:p w14:paraId="6EBDB17B" w14:textId="77777777" w:rsidR="00B6675A" w:rsidRDefault="004B6A53" w:rsidP="00B6675A">
            <w:pPr>
              <w:pStyle w:val="Akapitzlist"/>
              <w:numPr>
                <w:ilvl w:val="0"/>
                <w:numId w:val="13"/>
              </w:numPr>
              <w:ind w:left="224" w:right="114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Decyzję o udzieleniu dotacji podejmuje Prezydent Miasta po zapoznaniu się z opinią Komisji. Decyzja wydana w drodze zarządzenia jest</w:t>
            </w:r>
            <w:r w:rsidRPr="001564D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ostateczna.</w:t>
            </w:r>
          </w:p>
          <w:p w14:paraId="491AB077" w14:textId="53188546" w:rsidR="004B6A53" w:rsidRPr="00B6675A" w:rsidRDefault="004B6A53" w:rsidP="00B6675A">
            <w:pPr>
              <w:pStyle w:val="Akapitzlist"/>
              <w:numPr>
                <w:ilvl w:val="0"/>
                <w:numId w:val="13"/>
              </w:numPr>
              <w:ind w:left="224" w:right="114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B6675A">
              <w:rPr>
                <w:rFonts w:asciiTheme="minorHAnsi" w:hAnsiTheme="minorHAnsi" w:cstheme="minorHAnsi"/>
                <w:sz w:val="20"/>
                <w:szCs w:val="20"/>
              </w:rPr>
              <w:t>Za pracę w Komisji nie przysługuje</w:t>
            </w:r>
            <w:r w:rsidRPr="00B6675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B6675A">
              <w:rPr>
                <w:rFonts w:asciiTheme="minorHAnsi" w:hAnsiTheme="minorHAnsi" w:cstheme="minorHAnsi"/>
                <w:sz w:val="20"/>
                <w:szCs w:val="20"/>
              </w:rPr>
              <w:t>wynagrodzenie.</w:t>
            </w:r>
          </w:p>
          <w:p w14:paraId="6F0758EF" w14:textId="77777777" w:rsidR="00A10812" w:rsidRPr="001564DB" w:rsidRDefault="00A10812" w:rsidP="00B6675A">
            <w:pPr>
              <w:pStyle w:val="Normal0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07EBCCED" w14:textId="77777777" w:rsidR="00A10812" w:rsidRPr="001564DB" w:rsidRDefault="00A10812" w:rsidP="00B6675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196E83" w14:textId="77777777" w:rsidR="00A10812" w:rsidRPr="001564DB" w:rsidRDefault="00A10812" w:rsidP="00B6675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12" w:rsidRPr="001564DB" w14:paraId="7ED67AC8" w14:textId="14B16152" w:rsidTr="001564DB">
        <w:tc>
          <w:tcPr>
            <w:tcW w:w="1512" w:type="dxa"/>
            <w:shd w:val="clear" w:color="auto" w:fill="D6E3BC" w:themeFill="accent3" w:themeFillTint="66"/>
            <w:vAlign w:val="center"/>
          </w:tcPr>
          <w:p w14:paraId="1308877D" w14:textId="2EB88822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64DB">
              <w:rPr>
                <w:rFonts w:asciiTheme="minorHAnsi" w:hAnsiTheme="minorHAnsi" w:cstheme="minorHAnsi"/>
                <w:sz w:val="20"/>
                <w:szCs w:val="20"/>
              </w:rPr>
              <w:t>Sposób oceny realizacji programu - art. 5a. ust. 4 pkt 9)</w:t>
            </w:r>
          </w:p>
        </w:tc>
        <w:tc>
          <w:tcPr>
            <w:tcW w:w="7981" w:type="dxa"/>
          </w:tcPr>
          <w:p w14:paraId="4E6BD8FB" w14:textId="77777777" w:rsidR="004B6A53" w:rsidRPr="001564DB" w:rsidRDefault="004B6A53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  <w:t>Rozdział 9</w:t>
            </w:r>
          </w:p>
          <w:p w14:paraId="1A6FED27" w14:textId="77777777" w:rsidR="004B6A53" w:rsidRPr="001564DB" w:rsidRDefault="004B6A53" w:rsidP="001564DB">
            <w:pPr>
              <w:pStyle w:val="Normal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  <w:t>Sposób oceny realizacji Programu</w:t>
            </w:r>
          </w:p>
          <w:p w14:paraId="52E9AE15" w14:textId="77777777" w:rsidR="004B6A53" w:rsidRPr="001564DB" w:rsidRDefault="004B6A53" w:rsidP="001564DB">
            <w:pPr>
              <w:pStyle w:val="Normal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</w:p>
          <w:p w14:paraId="4497C1A6" w14:textId="47D6AFB6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1.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Ocena realizacji Programu nastąpi w odniesieniu do założeń Programu oraz danych z lat ubiegłych,</w:t>
            </w:r>
            <w:r w:rsidR="005F1640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w oparciu o niżej wymienione kryteria:</w:t>
            </w:r>
          </w:p>
          <w:p w14:paraId="0CECD460" w14:textId="0E92B091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a.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w zakresie realizacji zadań publicznych Miasta we współpracy z Organizacjami poprzez:</w:t>
            </w:r>
          </w:p>
          <w:p w14:paraId="240D7BF9" w14:textId="463BFC4E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lastRenderedPageBreak/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wysokość środków finansowych przekazanych Organizacjom z budżetu Miasta na realizację zadań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publicznych w oparciu o podpisane umowy,</w:t>
            </w:r>
          </w:p>
          <w:p w14:paraId="7220B640" w14:textId="07FAE0E8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ofert złożonych przez Organizacje na realizację zadań publicznych, z wyszczególnieniem ofert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złożonych w drodze konkursów ofert,</w:t>
            </w:r>
          </w:p>
          <w:p w14:paraId="6BFCA2B8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podpisanych umów dotacyjnych,</w:t>
            </w:r>
          </w:p>
          <w:p w14:paraId="55FB5538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organizacji, którym zlecono realizację zadań publicznych,</w:t>
            </w:r>
          </w:p>
          <w:p w14:paraId="2601203C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wysokość wkładu własnego Organizacji w realizację zadań publicznych;</w:t>
            </w:r>
          </w:p>
          <w:p w14:paraId="37A6863F" w14:textId="7ED3F38B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b.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w zakresie prowadzenia dialogu pomiędzy O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rganizacjami a Miastem poprzez:</w:t>
            </w:r>
          </w:p>
          <w:p w14:paraId="0A78F25C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spotkań zespołów branżowych,</w:t>
            </w:r>
          </w:p>
          <w:p w14:paraId="5CF6743C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liczba spotkań Rady Seniorów Miasta Gliwice,</w:t>
            </w:r>
          </w:p>
          <w:p w14:paraId="75D60034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spotkań Miejskiej Rady Działalności Pożytku Publicznego;</w:t>
            </w:r>
          </w:p>
          <w:p w14:paraId="2DD2C600" w14:textId="223556A0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c.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w zakresie wsparcia merytorycznego i infrastrukturalnego udzielanego przez GCOP trzeciemu sektorowi poprzez:</w:t>
            </w:r>
          </w:p>
          <w:p w14:paraId="0A02B243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przeprowadzonych usług doradczych, szkoleń, warsztatów, spotkań informacyjnych dla organizacji, grup nieformalnych, społeczników, wolontariuszy oraz</w:t>
            </w:r>
          </w:p>
          <w:p w14:paraId="247D7A06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osób korzystających z tych działań,</w:t>
            </w:r>
          </w:p>
          <w:p w14:paraId="7CBF0F2B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organizacji zarejestrowanych w 2021 roku z pomocą GCOP,</w:t>
            </w:r>
          </w:p>
          <w:p w14:paraId="48B5E067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organizacji i grup nieformalnych korzystających z zasobów GCOP;</w:t>
            </w:r>
          </w:p>
          <w:p w14:paraId="046EABF5" w14:textId="7348ED2C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d.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w zakresie rozwoju wolontariatu poprzez:</w:t>
            </w:r>
          </w:p>
          <w:p w14:paraId="24C795FF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działań promujących wolontariat i aktywność społeczną,</w:t>
            </w:r>
          </w:p>
          <w:p w14:paraId="17D20FC3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zgłoszeń potencjalnych wolontariuszy,</w:t>
            </w:r>
          </w:p>
          <w:p w14:paraId="70B36130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-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liczbę zadań publicznych realizowanych przy udziale wolontariuszy.</w:t>
            </w:r>
          </w:p>
          <w:p w14:paraId="2CA454DE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2.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Sprawozdanie z realizacji Programu przygotowuje pełnomocnik Prezydenta Miasta ds. organizacji pozarządowych i przedkłada je Prezydentowi Miasta do akceptacji do  15 kwietnia  2022 r. Prezydent Miasta, w terminie określonym w Ustawie, przedkłada sprawozdanie z realizacji Programu Radzie Miasta Gliwice oraz publikuje je w Biuletynie Informacji Publicznej.</w:t>
            </w:r>
          </w:p>
          <w:p w14:paraId="375887D0" w14:textId="77777777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3.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ab/>
              <w:t>Sprawozdanie, o którym mowa w ust. 2 jest przygotowywane w oparciu o:</w:t>
            </w:r>
          </w:p>
          <w:p w14:paraId="5A5F151F" w14:textId="4D1E4120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a.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weryfikację kryteriów zawartych w ust. 1;</w:t>
            </w:r>
          </w:p>
          <w:p w14:paraId="0CBA28F2" w14:textId="26045EC9" w:rsidR="004B6A53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b.</w:t>
            </w:r>
            <w:r w:rsidR="002B3DC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wnioski zebrane przez GCOP we współpracy z Miejską Radą Działalności </w:t>
            </w:r>
            <w:r w:rsidR="00696CD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Pożytku Publicznego, zespołami branżowymi i Organizacjami;</w:t>
            </w:r>
          </w:p>
          <w:p w14:paraId="49428ECB" w14:textId="10B4FDBE" w:rsidR="00A10812" w:rsidRPr="001564DB" w:rsidRDefault="004B6A53" w:rsidP="001564DB">
            <w:pPr>
              <w:pStyle w:val="Normal0"/>
              <w:ind w:left="224" w:hanging="22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hd w:val="clear" w:color="auto" w:fill="FFFFFF"/>
              </w:rPr>
            </w:pP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c.</w:t>
            </w:r>
            <w:r w:rsidR="002B3DCA"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</w:t>
            </w:r>
            <w:r w:rsidRPr="001564DB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sprawozdania sporządzone przez właściwe wydziały merytoryczne Urzędu Miejskiego w Gliwicach oraz jednostki organizacyjne Miasta.</w:t>
            </w:r>
          </w:p>
        </w:tc>
        <w:tc>
          <w:tcPr>
            <w:tcW w:w="3118" w:type="dxa"/>
          </w:tcPr>
          <w:p w14:paraId="196CD28F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EF566F" w14:textId="77777777" w:rsidR="00A10812" w:rsidRPr="001564DB" w:rsidRDefault="00A10812" w:rsidP="001564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3EB7F" w14:textId="77777777" w:rsidR="00F06D1F" w:rsidRPr="001564DB" w:rsidRDefault="00F06D1F" w:rsidP="001564D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F06D1F" w:rsidRPr="001564DB" w:rsidSect="001564DB">
      <w:footerReference w:type="default" r:id="rId8"/>
      <w:pgSz w:w="16838" w:h="11906" w:orient="landscape"/>
      <w:pgMar w:top="426" w:right="96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0C01" w14:textId="77777777" w:rsidR="004A4CE8" w:rsidRDefault="004A4CE8" w:rsidP="00F57D23">
      <w:pPr>
        <w:spacing w:after="0" w:line="240" w:lineRule="auto"/>
      </w:pPr>
      <w:r>
        <w:separator/>
      </w:r>
    </w:p>
  </w:endnote>
  <w:endnote w:type="continuationSeparator" w:id="0">
    <w:p w14:paraId="1DF7D7F0" w14:textId="77777777" w:rsidR="004A4CE8" w:rsidRDefault="004A4CE8" w:rsidP="00F5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1B72" w14:textId="5FCF27A4" w:rsidR="00F06D1F" w:rsidRDefault="00F06D1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61C9C">
      <w:rPr>
        <w:noProof/>
      </w:rPr>
      <w:t>1</w:t>
    </w:r>
    <w:r>
      <w:rPr>
        <w:noProof/>
      </w:rPr>
      <w:fldChar w:fldCharType="end"/>
    </w:r>
  </w:p>
  <w:p w14:paraId="7F63A35A" w14:textId="77777777" w:rsidR="00F06D1F" w:rsidRDefault="00F06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7EEE" w14:textId="77777777" w:rsidR="004A4CE8" w:rsidRDefault="004A4CE8" w:rsidP="00F57D23">
      <w:pPr>
        <w:spacing w:after="0" w:line="240" w:lineRule="auto"/>
      </w:pPr>
      <w:r>
        <w:separator/>
      </w:r>
    </w:p>
  </w:footnote>
  <w:footnote w:type="continuationSeparator" w:id="0">
    <w:p w14:paraId="3CE5EED8" w14:textId="77777777" w:rsidR="004A4CE8" w:rsidRDefault="004A4CE8" w:rsidP="00F5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ABDC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22EAD6">
      <w:start w:val="1"/>
      <w:numFmt w:val="lowerLetter"/>
      <w:lvlText w:val="%2."/>
      <w:lvlJc w:val="left"/>
      <w:pPr>
        <w:ind w:left="644" w:hanging="360"/>
      </w:pPr>
      <w:rPr>
        <w:rFonts w:cs="Times New Roman" w:hint="default"/>
        <w:b w:val="0"/>
      </w:rPr>
    </w:lvl>
    <w:lvl w:ilvl="2" w:tplc="FFFFFFFF">
      <w:start w:val="1"/>
      <w:numFmt w:val="bullet"/>
      <w:lvlText w:val="•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hybridMultilevel"/>
    <w:tmpl w:val="61B6DB16"/>
    <w:lvl w:ilvl="0" w:tplc="917494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c%3."/>
      <w:lvlJc w:val="left"/>
      <w:pPr>
        <w:ind w:left="121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436F8"/>
    <w:multiLevelType w:val="hybridMultilevel"/>
    <w:tmpl w:val="C43CAE48"/>
    <w:lvl w:ilvl="0" w:tplc="D668D66E">
      <w:start w:val="1"/>
      <w:numFmt w:val="lowerLetter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1913"/>
    <w:multiLevelType w:val="hybridMultilevel"/>
    <w:tmpl w:val="39B661FC"/>
    <w:lvl w:ilvl="0" w:tplc="7DDCD814">
      <w:start w:val="1"/>
      <w:numFmt w:val="decimal"/>
      <w:lvlText w:val="%1."/>
      <w:lvlJc w:val="left"/>
      <w:pPr>
        <w:ind w:left="119" w:hanging="221"/>
      </w:pPr>
      <w:rPr>
        <w:rFonts w:asciiTheme="minorHAnsi" w:eastAsia="Times New Roman" w:hAnsiTheme="minorHAnsi" w:cstheme="minorHAnsi" w:hint="default"/>
        <w:w w:val="100"/>
        <w:sz w:val="20"/>
        <w:szCs w:val="20"/>
        <w:lang w:val="pl-PL" w:eastAsia="en-US" w:bidi="ar-SA"/>
      </w:rPr>
    </w:lvl>
    <w:lvl w:ilvl="1" w:tplc="14B25152">
      <w:numFmt w:val="bullet"/>
      <w:lvlText w:val="•"/>
      <w:lvlJc w:val="left"/>
      <w:pPr>
        <w:ind w:left="1118" w:hanging="221"/>
      </w:pPr>
      <w:rPr>
        <w:rFonts w:hint="default"/>
        <w:lang w:val="pl-PL" w:eastAsia="en-US" w:bidi="ar-SA"/>
      </w:rPr>
    </w:lvl>
    <w:lvl w:ilvl="2" w:tplc="2C8A27EE">
      <w:numFmt w:val="bullet"/>
      <w:lvlText w:val="•"/>
      <w:lvlJc w:val="left"/>
      <w:pPr>
        <w:ind w:left="2117" w:hanging="221"/>
      </w:pPr>
      <w:rPr>
        <w:rFonts w:hint="default"/>
        <w:lang w:val="pl-PL" w:eastAsia="en-US" w:bidi="ar-SA"/>
      </w:rPr>
    </w:lvl>
    <w:lvl w:ilvl="3" w:tplc="1A3A9860">
      <w:numFmt w:val="bullet"/>
      <w:lvlText w:val="•"/>
      <w:lvlJc w:val="left"/>
      <w:pPr>
        <w:ind w:left="3115" w:hanging="221"/>
      </w:pPr>
      <w:rPr>
        <w:rFonts w:hint="default"/>
        <w:lang w:val="pl-PL" w:eastAsia="en-US" w:bidi="ar-SA"/>
      </w:rPr>
    </w:lvl>
    <w:lvl w:ilvl="4" w:tplc="271CE96E">
      <w:numFmt w:val="bullet"/>
      <w:lvlText w:val="•"/>
      <w:lvlJc w:val="left"/>
      <w:pPr>
        <w:ind w:left="4114" w:hanging="221"/>
      </w:pPr>
      <w:rPr>
        <w:rFonts w:hint="default"/>
        <w:lang w:val="pl-PL" w:eastAsia="en-US" w:bidi="ar-SA"/>
      </w:rPr>
    </w:lvl>
    <w:lvl w:ilvl="5" w:tplc="A00A3164">
      <w:numFmt w:val="bullet"/>
      <w:lvlText w:val="•"/>
      <w:lvlJc w:val="left"/>
      <w:pPr>
        <w:ind w:left="5113" w:hanging="221"/>
      </w:pPr>
      <w:rPr>
        <w:rFonts w:hint="default"/>
        <w:lang w:val="pl-PL" w:eastAsia="en-US" w:bidi="ar-SA"/>
      </w:rPr>
    </w:lvl>
    <w:lvl w:ilvl="6" w:tplc="57FAA758">
      <w:numFmt w:val="bullet"/>
      <w:lvlText w:val="•"/>
      <w:lvlJc w:val="left"/>
      <w:pPr>
        <w:ind w:left="6111" w:hanging="221"/>
      </w:pPr>
      <w:rPr>
        <w:rFonts w:hint="default"/>
        <w:lang w:val="pl-PL" w:eastAsia="en-US" w:bidi="ar-SA"/>
      </w:rPr>
    </w:lvl>
    <w:lvl w:ilvl="7" w:tplc="43BAB2FA">
      <w:numFmt w:val="bullet"/>
      <w:lvlText w:val="•"/>
      <w:lvlJc w:val="left"/>
      <w:pPr>
        <w:ind w:left="7110" w:hanging="221"/>
      </w:pPr>
      <w:rPr>
        <w:rFonts w:hint="default"/>
        <w:lang w:val="pl-PL" w:eastAsia="en-US" w:bidi="ar-SA"/>
      </w:rPr>
    </w:lvl>
    <w:lvl w:ilvl="8" w:tplc="A7ACF93E">
      <w:numFmt w:val="bullet"/>
      <w:lvlText w:val="•"/>
      <w:lvlJc w:val="left"/>
      <w:pPr>
        <w:ind w:left="8109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14720F8C"/>
    <w:multiLevelType w:val="hybridMultilevel"/>
    <w:tmpl w:val="1FE86B0E"/>
    <w:lvl w:ilvl="0" w:tplc="766A43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1FE13C13"/>
    <w:multiLevelType w:val="hybridMultilevel"/>
    <w:tmpl w:val="C5886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618F"/>
    <w:multiLevelType w:val="hybridMultilevel"/>
    <w:tmpl w:val="F5FED1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22EAD6">
      <w:start w:val="1"/>
      <w:numFmt w:val="lowerLetter"/>
      <w:lvlText w:val="%2."/>
      <w:lvlJc w:val="left"/>
      <w:pPr>
        <w:ind w:left="644" w:hanging="360"/>
      </w:pPr>
      <w:rPr>
        <w:rFonts w:cs="Times New Roman" w:hint="default"/>
        <w:b w:val="0"/>
      </w:rPr>
    </w:lvl>
    <w:lvl w:ilvl="2" w:tplc="FFFFFFFF">
      <w:start w:val="1"/>
      <w:numFmt w:val="bullet"/>
      <w:lvlText w:val="•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3E072C"/>
    <w:multiLevelType w:val="hybridMultilevel"/>
    <w:tmpl w:val="00000000"/>
    <w:lvl w:ilvl="0" w:tplc="976A6C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79C66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88E7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0AC89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AA31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B8D1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3459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F488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E21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B60346"/>
    <w:multiLevelType w:val="hybridMultilevel"/>
    <w:tmpl w:val="8ADA5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14B0"/>
    <w:multiLevelType w:val="hybridMultilevel"/>
    <w:tmpl w:val="00000000"/>
    <w:lvl w:ilvl="0" w:tplc="B60A5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062644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7E667BD8">
      <w:start w:val="1"/>
      <w:numFmt w:val="bullet"/>
      <w:lvlText w:val="•"/>
      <w:lvlJc w:val="left"/>
      <w:pPr>
        <w:ind w:left="2340" w:hanging="360"/>
      </w:pPr>
    </w:lvl>
    <w:lvl w:ilvl="3" w:tplc="6A70EB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6AA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3097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FC8E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7EC4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8245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22678"/>
    <w:multiLevelType w:val="hybridMultilevel"/>
    <w:tmpl w:val="E916A42C"/>
    <w:lvl w:ilvl="0" w:tplc="04150019">
      <w:start w:val="1"/>
      <w:numFmt w:val="lowerLetter"/>
      <w:lvlText w:val="%1.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5" w15:restartNumberingAfterBreak="0">
    <w:nsid w:val="46212EEE"/>
    <w:multiLevelType w:val="hybridMultilevel"/>
    <w:tmpl w:val="F83A7D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92D1AB0"/>
    <w:multiLevelType w:val="hybridMultilevel"/>
    <w:tmpl w:val="16A6434C"/>
    <w:lvl w:ilvl="0" w:tplc="419A32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A3529AD"/>
    <w:multiLevelType w:val="hybridMultilevel"/>
    <w:tmpl w:val="12F80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83469"/>
    <w:multiLevelType w:val="hybridMultilevel"/>
    <w:tmpl w:val="DA6E6C72"/>
    <w:lvl w:ilvl="0" w:tplc="04150019">
      <w:start w:val="1"/>
      <w:numFmt w:val="lowerLetter"/>
      <w:lvlText w:val="%1."/>
      <w:lvlJc w:val="left"/>
      <w:pPr>
        <w:ind w:left="1031" w:hanging="360"/>
      </w:pPr>
    </w:lvl>
    <w:lvl w:ilvl="1" w:tplc="C9623BC0">
      <w:start w:val="2"/>
      <w:numFmt w:val="bullet"/>
      <w:lvlText w:val=""/>
      <w:lvlJc w:val="left"/>
      <w:pPr>
        <w:ind w:left="1586" w:hanging="1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9" w15:restartNumberingAfterBreak="0">
    <w:nsid w:val="7A0557B8"/>
    <w:multiLevelType w:val="hybridMultilevel"/>
    <w:tmpl w:val="0E14904C"/>
    <w:lvl w:ilvl="0" w:tplc="04150019">
      <w:start w:val="1"/>
      <w:numFmt w:val="lowerLetter"/>
      <w:lvlText w:val="%1.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  <w:num w:numId="16">
    <w:abstractNumId w:val="17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AE"/>
    <w:rsid w:val="00005112"/>
    <w:rsid w:val="00010E6C"/>
    <w:rsid w:val="00030090"/>
    <w:rsid w:val="0004474F"/>
    <w:rsid w:val="00050BFF"/>
    <w:rsid w:val="001029B0"/>
    <w:rsid w:val="00107095"/>
    <w:rsid w:val="001564DB"/>
    <w:rsid w:val="001A1B04"/>
    <w:rsid w:val="001A1BC5"/>
    <w:rsid w:val="001C392F"/>
    <w:rsid w:val="001D786B"/>
    <w:rsid w:val="002220AE"/>
    <w:rsid w:val="00262F45"/>
    <w:rsid w:val="002B3DCA"/>
    <w:rsid w:val="002E134A"/>
    <w:rsid w:val="00317F84"/>
    <w:rsid w:val="0037369D"/>
    <w:rsid w:val="003F743C"/>
    <w:rsid w:val="0046219D"/>
    <w:rsid w:val="00475D0F"/>
    <w:rsid w:val="004A4CE8"/>
    <w:rsid w:val="004B3749"/>
    <w:rsid w:val="004B6A53"/>
    <w:rsid w:val="004E14A4"/>
    <w:rsid w:val="005542C8"/>
    <w:rsid w:val="0055602B"/>
    <w:rsid w:val="00586C42"/>
    <w:rsid w:val="005F1640"/>
    <w:rsid w:val="005F7EA4"/>
    <w:rsid w:val="00621430"/>
    <w:rsid w:val="00625553"/>
    <w:rsid w:val="00634EDF"/>
    <w:rsid w:val="00641865"/>
    <w:rsid w:val="00653121"/>
    <w:rsid w:val="00656CFC"/>
    <w:rsid w:val="00677D74"/>
    <w:rsid w:val="00696CDA"/>
    <w:rsid w:val="00730476"/>
    <w:rsid w:val="007347ED"/>
    <w:rsid w:val="00744F80"/>
    <w:rsid w:val="00770D28"/>
    <w:rsid w:val="00790E1F"/>
    <w:rsid w:val="007918CF"/>
    <w:rsid w:val="007A66AD"/>
    <w:rsid w:val="007B10AA"/>
    <w:rsid w:val="007C7B86"/>
    <w:rsid w:val="007E2D84"/>
    <w:rsid w:val="00800839"/>
    <w:rsid w:val="00810753"/>
    <w:rsid w:val="00876D59"/>
    <w:rsid w:val="008D69BB"/>
    <w:rsid w:val="008F4CB1"/>
    <w:rsid w:val="00991E26"/>
    <w:rsid w:val="009C4A8F"/>
    <w:rsid w:val="00A10812"/>
    <w:rsid w:val="00A92EA1"/>
    <w:rsid w:val="00B0218D"/>
    <w:rsid w:val="00B6675A"/>
    <w:rsid w:val="00B93F75"/>
    <w:rsid w:val="00BA38F1"/>
    <w:rsid w:val="00BC2A09"/>
    <w:rsid w:val="00BF0460"/>
    <w:rsid w:val="00C01A90"/>
    <w:rsid w:val="00C026D6"/>
    <w:rsid w:val="00C11929"/>
    <w:rsid w:val="00C2149D"/>
    <w:rsid w:val="00C4168E"/>
    <w:rsid w:val="00C44B89"/>
    <w:rsid w:val="00C86E66"/>
    <w:rsid w:val="00CA4EFF"/>
    <w:rsid w:val="00CB3B46"/>
    <w:rsid w:val="00CC23ED"/>
    <w:rsid w:val="00CC40CE"/>
    <w:rsid w:val="00CF0AC1"/>
    <w:rsid w:val="00D92B5A"/>
    <w:rsid w:val="00E40247"/>
    <w:rsid w:val="00E42652"/>
    <w:rsid w:val="00E61C9C"/>
    <w:rsid w:val="00E64476"/>
    <w:rsid w:val="00E97460"/>
    <w:rsid w:val="00E97B5C"/>
    <w:rsid w:val="00F06D1F"/>
    <w:rsid w:val="00F26725"/>
    <w:rsid w:val="00F57D23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72D2F"/>
  <w15:docId w15:val="{72E0E995-E45B-422A-AA4F-2ED6C8C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6D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1"/>
    <w:qFormat/>
    <w:locked/>
    <w:rsid w:val="004B6A53"/>
    <w:pPr>
      <w:widowControl w:val="0"/>
      <w:autoSpaceDE w:val="0"/>
      <w:autoSpaceDN w:val="0"/>
      <w:spacing w:after="0" w:line="240" w:lineRule="auto"/>
      <w:ind w:left="3384" w:right="3384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2220AE"/>
    <w:rPr>
      <w:rFonts w:ascii="Times New Roman" w:eastAsia="Times New Roman" w:hAnsi="Times New Roman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7D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5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7D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7D2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621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2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7B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4B6A53"/>
    <w:rPr>
      <w:rFonts w:ascii="Times New Roman" w:eastAsia="Times New Roman" w:hAnsi="Times New Roman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B6A5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B6A53"/>
    <w:pPr>
      <w:widowControl w:val="0"/>
      <w:autoSpaceDE w:val="0"/>
      <w:autoSpaceDN w:val="0"/>
      <w:spacing w:before="119"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A53"/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1"/>
    <w:qFormat/>
    <w:rsid w:val="004B6A53"/>
    <w:pPr>
      <w:widowControl w:val="0"/>
      <w:autoSpaceDE w:val="0"/>
      <w:autoSpaceDN w:val="0"/>
      <w:spacing w:before="119" w:after="0" w:line="240" w:lineRule="auto"/>
      <w:ind w:left="244" w:firstLine="28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8F65-8315-4173-875A-B5E5764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Szczyrba-Niemiec</dc:creator>
  <cp:keywords/>
  <dc:description/>
  <cp:lastModifiedBy>Łukasz Kasprzyk</cp:lastModifiedBy>
  <cp:revision>2</cp:revision>
  <cp:lastPrinted>2019-08-09T14:16:00Z</cp:lastPrinted>
  <dcterms:created xsi:type="dcterms:W3CDTF">2021-05-21T12:23:00Z</dcterms:created>
  <dcterms:modified xsi:type="dcterms:W3CDTF">2021-05-21T12:23:00Z</dcterms:modified>
</cp:coreProperties>
</file>