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A4079A" w:rsidRDefault="00301B64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GODS-KD.210.3.2022</w:t>
      </w:r>
    </w:p>
    <w:p w:rsidR="00A4079A" w:rsidRPr="000873A0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0873A0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0873A0">
        <w:rPr>
          <w:rFonts w:asciiTheme="minorHAnsi" w:hAnsiTheme="minorHAnsi" w:cstheme="minorHAnsi"/>
          <w:sz w:val="22"/>
          <w:szCs w:val="22"/>
        </w:rPr>
        <w:t xml:space="preserve">Centrum </w:t>
      </w:r>
      <w:r>
        <w:rPr>
          <w:rFonts w:asciiTheme="minorHAnsi" w:hAnsiTheme="minorHAnsi" w:cstheme="minorHAnsi"/>
          <w:sz w:val="22"/>
          <w:szCs w:val="22"/>
        </w:rPr>
        <w:t>3.0 - Gliwicki</w:t>
      </w:r>
      <w:r w:rsidRPr="000873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Ośrodek Działań Społecznych</w:t>
      </w:r>
      <w:r w:rsidRPr="000873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0873A0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0873A0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Gliwicach przy ul. Zwycięstwa 1 zatrudni pracownika</w:t>
      </w:r>
    </w:p>
    <w:p w:rsidR="00E0368B" w:rsidRPr="000873A0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0873A0">
        <w:rPr>
          <w:rFonts w:asciiTheme="minorHAnsi" w:hAnsiTheme="minorHAnsi" w:cstheme="minorHAnsi"/>
          <w:sz w:val="22"/>
          <w:szCs w:val="22"/>
        </w:rPr>
        <w:t>na stanowisk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0873A0">
        <w:rPr>
          <w:rFonts w:asciiTheme="minorHAnsi" w:hAnsiTheme="minorHAnsi" w:cstheme="minorHAnsi"/>
          <w:sz w:val="22"/>
          <w:szCs w:val="22"/>
        </w:rPr>
        <w:t xml:space="preserve">urzędnicze </w:t>
      </w:r>
    </w:p>
    <w:p w:rsidR="00E0368B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0873A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pełnym</w:t>
      </w:r>
      <w:r w:rsidRPr="000873A0">
        <w:rPr>
          <w:rFonts w:asciiTheme="minorHAnsi" w:hAnsiTheme="minorHAnsi" w:cstheme="minorHAnsi"/>
          <w:sz w:val="22"/>
          <w:szCs w:val="22"/>
        </w:rPr>
        <w:t xml:space="preserve"> wymiarze </w:t>
      </w:r>
      <w:r w:rsidR="00A4079A">
        <w:rPr>
          <w:rFonts w:asciiTheme="minorHAnsi" w:hAnsiTheme="minorHAnsi" w:cstheme="minorHAnsi"/>
          <w:sz w:val="22"/>
          <w:szCs w:val="22"/>
        </w:rPr>
        <w:t>czasu pracy</w:t>
      </w:r>
    </w:p>
    <w:p w:rsidR="00E0368B" w:rsidRPr="000873A0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E0368B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68B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E0368B" w:rsidRPr="00E0368B" w:rsidRDefault="00301B64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Realizacja działań związanych z rocznym cyklem  Gliwickiego</w:t>
      </w:r>
      <w:r w:rsidR="008D71D9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Budżetu Obywatelskiego (procedury naboru, oceny wniosków, głosowania, realizacja zadań)</w:t>
      </w:r>
      <w:r w:rsidR="00E0368B" w:rsidRPr="00E0368B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,</w:t>
      </w:r>
    </w:p>
    <w:p w:rsidR="00E0368B" w:rsidRPr="00E0368B" w:rsidRDefault="00E0368B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E0368B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przygotowywanie i realizacja strategii promocyjnej Gliwickiego Budżetu Obywatelskiego</w:t>
      </w:r>
      <w:r w:rsidR="008D71D9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 w tym prowadzenie profili na portalach społecznościowych i aktualizacja strony www.</w:t>
      </w:r>
      <w:r w:rsidRPr="00E0368B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,</w:t>
      </w:r>
    </w:p>
    <w:p w:rsidR="00E0368B" w:rsidRPr="00E0368B" w:rsidRDefault="008D71D9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realizacja zadań związanych ze współpracą i wsparciem rad dzielnic , w tym działanie poza siedzibą Centrum 3.0</w:t>
      </w:r>
      <w:r w:rsidR="00A46EA6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,</w:t>
      </w:r>
    </w:p>
    <w:p w:rsidR="00E0368B" w:rsidRPr="00E0368B" w:rsidRDefault="008D71D9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wsparcie realizacji</w:t>
      </w:r>
      <w:r w:rsidR="00E0368B" w:rsidRPr="00E0368B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procedury Gliwickiej Inicjatywy Lokalnej,</w:t>
      </w:r>
    </w:p>
    <w:p w:rsidR="00E0368B" w:rsidRDefault="00E0368B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E0368B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współpraca z UM Gliwice i jednostkami organizacyjnymi Miasta Gliwice</w:t>
      </w:r>
      <w:r w:rsidR="008D71D9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,</w:t>
      </w:r>
    </w:p>
    <w:p w:rsidR="008D71D9" w:rsidRDefault="008D71D9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współorganizacja cyk</w:t>
      </w:r>
      <w:r w:rsidR="00A43D3F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licznych wydarzeń, w tym Forum L</w:t>
      </w: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okalnych Liderów Społecznych,</w:t>
      </w:r>
    </w:p>
    <w:p w:rsidR="008D71D9" w:rsidRPr="00E0368B" w:rsidRDefault="008D71D9" w:rsidP="00E0368B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bieżąca obsługa beneficjentów Centrum 3.0 i prowadzenie związanej z tym niezbędnej dokumentacji.</w:t>
      </w:r>
    </w:p>
    <w:p w:rsidR="00E0368B" w:rsidRPr="004B2B83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</w:rPr>
      </w:pPr>
    </w:p>
    <w:p w:rsidR="00E0368B" w:rsidRPr="00521AF7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AF7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E0368B" w:rsidRPr="00A46EA6" w:rsidRDefault="00662BDC" w:rsidP="00A46EA6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wykształcenie-</w:t>
      </w:r>
      <w:r w:rsidR="00E0368B" w:rsidRPr="00A46EA6">
        <w:rPr>
          <w:rFonts w:asciiTheme="minorHAnsi" w:hAnsiTheme="minorHAnsi" w:cstheme="minorHAnsi"/>
          <w:sz w:val="22"/>
          <w:szCs w:val="22"/>
        </w:rPr>
        <w:t xml:space="preserve">minimalne średnie </w:t>
      </w:r>
    </w:p>
    <w:p w:rsidR="00E0368B" w:rsidRPr="00A46EA6" w:rsidRDefault="00662BDC" w:rsidP="00A46EA6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doświadczenie-</w:t>
      </w:r>
      <w:r w:rsidR="00E0368B" w:rsidRPr="00A46EA6">
        <w:rPr>
          <w:rFonts w:asciiTheme="minorHAnsi" w:hAnsiTheme="minorHAnsi" w:cstheme="minorHAnsi"/>
          <w:sz w:val="22"/>
          <w:szCs w:val="22"/>
        </w:rPr>
        <w:t>2 letni staż pracy</w:t>
      </w:r>
    </w:p>
    <w:p w:rsidR="00E0368B" w:rsidRPr="000873A0" w:rsidRDefault="00E0368B" w:rsidP="004E45E7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AF7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4E45E7" w:rsidRPr="004E45E7" w:rsidRDefault="004E45E7" w:rsidP="004E45E7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dobra znajomość komputera i obsługi  urządzeń biurowych,</w:t>
      </w:r>
    </w:p>
    <w:p w:rsidR="004E45E7" w:rsidRPr="004E45E7" w:rsidRDefault="004E45E7" w:rsidP="004E45E7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dyspozycyj</w:t>
      </w:r>
      <w:r w:rsidR="00166760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ność w dni robocze od 8:00 do 18</w:t>
      </w:r>
      <w:r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:00 oraz niektóre soboty,</w:t>
      </w:r>
    </w:p>
    <w:p w:rsidR="004E45E7" w:rsidRPr="004E45E7" w:rsidRDefault="004E45E7" w:rsidP="004E45E7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b/>
          <w:color w:val="000000"/>
          <w:spacing w:val="-6"/>
          <w:sz w:val="22"/>
          <w:szCs w:val="22"/>
        </w:rPr>
      </w:pPr>
      <w:r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znajomość obsługi stron internetowych Wordpress.</w:t>
      </w:r>
    </w:p>
    <w:p w:rsidR="004E45E7" w:rsidRPr="00521AF7" w:rsidRDefault="004E45E7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079A" w:rsidRPr="00A4079A" w:rsidRDefault="00E0368B" w:rsidP="00A4079A">
      <w:pPr>
        <w:shd w:val="clear" w:color="auto" w:fill="FFFFFF"/>
        <w:tabs>
          <w:tab w:val="left" w:pos="4771"/>
          <w:tab w:val="left" w:leader="dot" w:pos="8323"/>
        </w:tabs>
        <w:ind w:left="11"/>
        <w:contextualSpacing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521AF7">
        <w:rPr>
          <w:rFonts w:asciiTheme="minorHAnsi" w:hAnsiTheme="minorHAnsi" w:cstheme="minorHAnsi"/>
          <w:b/>
          <w:sz w:val="22"/>
          <w:szCs w:val="22"/>
        </w:rPr>
        <w:t xml:space="preserve">Predyspozycje osobowościowe oraz umiejętności interpersonalne: </w:t>
      </w:r>
      <w:r w:rsidR="004E45E7"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komunikatywność, umiejętność pracy w zespole, dobra organizacja pracy, samodzielność.</w:t>
      </w:r>
      <w:bookmarkStart w:id="0" w:name="_GoBack"/>
      <w:bookmarkEnd w:id="0"/>
    </w:p>
    <w:p w:rsidR="00A4079A" w:rsidRPr="004E45E7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521AF7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AF7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A46EA6" w:rsidRDefault="00E0368B" w:rsidP="00A46EA6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4E45E7">
        <w:rPr>
          <w:rFonts w:asciiTheme="minorHAnsi" w:hAnsiTheme="minorHAnsi" w:cstheme="minorHAnsi"/>
          <w:sz w:val="22"/>
          <w:szCs w:val="22"/>
        </w:rPr>
        <w:t>Miejsce pracy</w:t>
      </w:r>
      <w:r w:rsidR="00A43D3F">
        <w:rPr>
          <w:rFonts w:asciiTheme="minorHAnsi" w:hAnsiTheme="minorHAnsi" w:cstheme="minorHAnsi"/>
          <w:sz w:val="22"/>
          <w:szCs w:val="22"/>
        </w:rPr>
        <w:t>:</w:t>
      </w:r>
      <w:r w:rsidR="00A43D3F" w:rsidRPr="004E45E7">
        <w:rPr>
          <w:rFonts w:asciiTheme="minorHAnsi" w:hAnsiTheme="minorHAnsi" w:cstheme="minorHAnsi"/>
          <w:bCs/>
          <w:color w:val="000000"/>
          <w:spacing w:val="-8"/>
        </w:rPr>
        <w:t xml:space="preserve"> ·Centrum</w:t>
      </w:r>
      <w:r w:rsidR="004E45E7"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3.0 – Gliwicki Ośrodek Działań Społecznych przy ul. Jagiellońskiej 21.</w:t>
      </w:r>
    </w:p>
    <w:p w:rsidR="004E45E7" w:rsidRPr="004E45E7" w:rsidRDefault="00E0368B" w:rsidP="004E45E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5E7">
        <w:rPr>
          <w:rFonts w:asciiTheme="minorHAnsi" w:hAnsiTheme="minorHAnsi" w:cstheme="minorHAnsi"/>
          <w:sz w:val="22"/>
          <w:szCs w:val="22"/>
        </w:rPr>
        <w:lastRenderedPageBreak/>
        <w:t>Warunki pracy</w:t>
      </w:r>
      <w:r w:rsidR="004E45E7" w:rsidRPr="004E45E7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dostępnym dla osób niepełnosprawnych, system pracy równoważny, możliwa praca w soboty, praca z urządzeniami biurowymi, praca </w:t>
      </w:r>
      <w:r w:rsidR="004E45E7" w:rsidRPr="004E45E7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br/>
        <w:t>z monitorem ekranowym powyżej 4 godzin, kserokopiarką, praca w delegacji, bezpośredni kontakt z ludźmi.</w:t>
      </w:r>
    </w:p>
    <w:p w:rsidR="004E45E7" w:rsidRPr="004E45E7" w:rsidRDefault="004E45E7" w:rsidP="004E45E7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521AF7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AF7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A46EA6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A46EA6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A46EA6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kwestionariusz osobowy (opublikowany na stronie internetowej www.gods.gliwice.pl),</w:t>
      </w:r>
    </w:p>
    <w:p w:rsidR="00E0368B" w:rsidRPr="00A46EA6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A46EA6">
        <w:rPr>
          <w:rFonts w:asciiTheme="minorHAnsi" w:hAnsiTheme="minorHAnsi" w:cstheme="minorHAnsi"/>
          <w:sz w:val="22"/>
          <w:szCs w:val="22"/>
        </w:rPr>
        <w:t xml:space="preserve">kserokopie   dokumentów   potwierdzających wymagane kwalifikacje (oryginały do </w:t>
      </w:r>
      <w:r w:rsidR="00A43D3F" w:rsidRPr="00A46EA6">
        <w:rPr>
          <w:rFonts w:asciiTheme="minorHAnsi" w:hAnsiTheme="minorHAnsi" w:cstheme="minorHAnsi"/>
          <w:sz w:val="22"/>
          <w:szCs w:val="22"/>
        </w:rPr>
        <w:t xml:space="preserve">wglądu </w:t>
      </w:r>
      <w:r w:rsidR="00A43D3F">
        <w:rPr>
          <w:rFonts w:asciiTheme="minorHAnsi" w:hAnsiTheme="minorHAnsi" w:cstheme="minorHAnsi"/>
          <w:sz w:val="22"/>
          <w:szCs w:val="22"/>
        </w:rPr>
        <w:t>podczas</w:t>
      </w:r>
      <w:r w:rsidR="00E0368B" w:rsidRPr="00A46EA6">
        <w:rPr>
          <w:rFonts w:asciiTheme="minorHAnsi" w:hAnsiTheme="minorHAnsi" w:cstheme="minorHAnsi"/>
          <w:sz w:val="22"/>
          <w:szCs w:val="22"/>
        </w:rPr>
        <w:t xml:space="preserve"> rozmowy kwalifikacyjnej),</w:t>
      </w:r>
    </w:p>
    <w:p w:rsidR="00A46EA6" w:rsidRPr="00A46EA6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A46EA6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A46EA6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A46EA6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6EA6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>
        <w:rPr>
          <w:rFonts w:asciiTheme="minorHAnsi" w:hAnsiTheme="minorHAnsi" w:cstheme="minorHAnsi"/>
          <w:sz w:val="22"/>
          <w:szCs w:val="22"/>
        </w:rPr>
        <w:t>opublikowana</w:t>
      </w:r>
      <w:r w:rsidRPr="00A46EA6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A46EA6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A46EA6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A46EA6">
        <w:rPr>
          <w:rFonts w:asciiTheme="minorHAnsi" w:hAnsiTheme="minorHAnsi" w:cstheme="minorHAnsi"/>
          <w:sz w:val="22"/>
          <w:szCs w:val="22"/>
        </w:rPr>
        <w:t>.</w:t>
      </w:r>
    </w:p>
    <w:p w:rsidR="00E0368B" w:rsidRPr="000873A0" w:rsidRDefault="00A43D3F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73A0">
        <w:rPr>
          <w:rFonts w:asciiTheme="minorHAnsi" w:hAnsiTheme="minorHAnsi" w:cstheme="minorHAnsi"/>
          <w:sz w:val="22"/>
          <w:szCs w:val="22"/>
        </w:rPr>
        <w:t>List motywacyjny, CV oraz oświadczenia</w:t>
      </w:r>
      <w:r w:rsidR="00E0368B">
        <w:rPr>
          <w:rFonts w:asciiTheme="minorHAnsi" w:hAnsiTheme="minorHAnsi" w:cstheme="minorHAnsi"/>
          <w:sz w:val="22"/>
          <w:szCs w:val="22"/>
        </w:rPr>
        <w:t xml:space="preserve"> </w:t>
      </w:r>
      <w:r w:rsidR="00E0368B" w:rsidRPr="000873A0">
        <w:rPr>
          <w:rFonts w:asciiTheme="minorHAnsi" w:hAnsiTheme="minorHAnsi" w:cstheme="minorHAnsi"/>
          <w:sz w:val="22"/>
          <w:szCs w:val="22"/>
        </w:rPr>
        <w:t>kandydata</w:t>
      </w:r>
      <w:r w:rsidR="00E0368B">
        <w:rPr>
          <w:rFonts w:asciiTheme="minorHAnsi" w:hAnsiTheme="minorHAnsi" w:cstheme="minorHAnsi"/>
          <w:sz w:val="22"/>
          <w:szCs w:val="22"/>
        </w:rPr>
        <w:t xml:space="preserve"> oraz zgoda na przetwarzanie danych </w:t>
      </w:r>
      <w:r>
        <w:rPr>
          <w:rFonts w:asciiTheme="minorHAnsi" w:hAnsiTheme="minorHAnsi" w:cstheme="minorHAnsi"/>
          <w:sz w:val="22"/>
          <w:szCs w:val="22"/>
        </w:rPr>
        <w:t>osobowych</w:t>
      </w:r>
      <w:r w:rsidRPr="000873A0">
        <w:rPr>
          <w:rFonts w:asciiTheme="minorHAnsi" w:hAnsiTheme="minorHAnsi" w:cstheme="minorHAnsi"/>
          <w:sz w:val="22"/>
          <w:szCs w:val="22"/>
        </w:rPr>
        <w:t xml:space="preserve"> powinny</w:t>
      </w:r>
      <w:r w:rsidR="00E0368B" w:rsidRPr="000873A0">
        <w:rPr>
          <w:rFonts w:asciiTheme="minorHAnsi" w:hAnsiTheme="minorHAnsi" w:cstheme="minorHAnsi"/>
          <w:sz w:val="22"/>
          <w:szCs w:val="22"/>
        </w:rPr>
        <w:t xml:space="preserve"> </w:t>
      </w:r>
      <w:r w:rsidRPr="000873A0">
        <w:rPr>
          <w:rFonts w:asciiTheme="minorHAnsi" w:hAnsiTheme="minorHAnsi" w:cstheme="minorHAnsi"/>
          <w:sz w:val="22"/>
          <w:szCs w:val="22"/>
        </w:rPr>
        <w:t>być własnoręcznie</w:t>
      </w:r>
      <w:r w:rsidR="00E0368B" w:rsidRPr="000873A0">
        <w:rPr>
          <w:rFonts w:asciiTheme="minorHAnsi" w:hAnsiTheme="minorHAnsi" w:cstheme="minorHAnsi"/>
          <w:sz w:val="22"/>
          <w:szCs w:val="22"/>
        </w:rPr>
        <w:t xml:space="preserve"> podpisane. Wszystkie dokumenty zawarte w ofercie musz</w:t>
      </w:r>
      <w:r w:rsidR="00E0368B">
        <w:rPr>
          <w:rFonts w:asciiTheme="minorHAnsi" w:hAnsiTheme="minorHAnsi" w:cstheme="minorHAnsi"/>
          <w:sz w:val="22"/>
          <w:szCs w:val="22"/>
        </w:rPr>
        <w:t>ą</w:t>
      </w:r>
      <w:r w:rsidR="00E0368B" w:rsidRPr="000873A0">
        <w:rPr>
          <w:rFonts w:asciiTheme="minorHAnsi" w:hAnsiTheme="minorHAnsi" w:cstheme="minorHAnsi"/>
          <w:sz w:val="22"/>
          <w:szCs w:val="22"/>
        </w:rPr>
        <w:t xml:space="preserve"> być sporządzone w języku polskim w formie umożliwiającej ich odczytanie. Dokumenty wydane w języku obcym powinny zostać złożone wraz z tłumaczeniem.</w:t>
      </w:r>
    </w:p>
    <w:p w:rsidR="00E0368B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521AF7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F7F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521AF7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A43D3F" w:rsidRPr="00A43D3F">
        <w:rPr>
          <w:rFonts w:asciiTheme="minorHAnsi" w:hAnsiTheme="minorHAnsi" w:cstheme="minorHAnsi"/>
          <w:b/>
          <w:sz w:val="22"/>
          <w:szCs w:val="22"/>
        </w:rPr>
        <w:t>20</w:t>
      </w:r>
      <w:r w:rsidR="00A43D3F">
        <w:rPr>
          <w:rFonts w:asciiTheme="minorHAnsi" w:hAnsiTheme="minorHAnsi" w:cstheme="minorHAnsi"/>
          <w:b/>
          <w:sz w:val="22"/>
          <w:szCs w:val="22"/>
        </w:rPr>
        <w:t xml:space="preserve"> kwietnia</w:t>
      </w:r>
      <w:r w:rsidR="004E45E7" w:rsidRPr="00A4079A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A43D3F">
        <w:rPr>
          <w:rFonts w:asciiTheme="minorHAnsi" w:hAnsiTheme="minorHAnsi" w:cstheme="minorHAnsi"/>
          <w:b/>
          <w:sz w:val="22"/>
          <w:szCs w:val="22"/>
        </w:rPr>
        <w:t>2</w:t>
      </w:r>
      <w:r w:rsidR="004E45E7" w:rsidRPr="00A40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D3F" w:rsidRPr="00A4079A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A43D3F" w:rsidRPr="00521AF7">
        <w:rPr>
          <w:rFonts w:asciiTheme="minorHAnsi" w:hAnsiTheme="minorHAnsi" w:cstheme="minorHAnsi"/>
          <w:sz w:val="22"/>
          <w:szCs w:val="22"/>
        </w:rPr>
        <w:t>do</w:t>
      </w:r>
      <w:r w:rsidRPr="00521AF7">
        <w:rPr>
          <w:rFonts w:asciiTheme="minorHAnsi" w:hAnsiTheme="minorHAnsi" w:cstheme="minorHAnsi"/>
          <w:sz w:val="22"/>
          <w:szCs w:val="22"/>
        </w:rPr>
        <w:t xml:space="preserve"> godz. </w:t>
      </w:r>
      <w:r w:rsidR="004E45E7" w:rsidRPr="00A4079A">
        <w:rPr>
          <w:rFonts w:asciiTheme="minorHAnsi" w:hAnsiTheme="minorHAnsi" w:cstheme="minorHAnsi"/>
          <w:b/>
          <w:sz w:val="22"/>
          <w:szCs w:val="22"/>
        </w:rPr>
        <w:t>12.00</w:t>
      </w:r>
      <w:r w:rsidRPr="00A4079A">
        <w:rPr>
          <w:rFonts w:asciiTheme="minorHAnsi" w:hAnsiTheme="minorHAnsi" w:cstheme="minorHAnsi"/>
          <w:b/>
          <w:sz w:val="22"/>
          <w:szCs w:val="22"/>
        </w:rPr>
        <w:t>:</w:t>
      </w:r>
      <w:r w:rsidRPr="00521A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571F7F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F7F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571F7F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F7F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571F7F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F7F">
        <w:rPr>
          <w:rFonts w:asciiTheme="minorHAnsi" w:hAnsiTheme="minorHAnsi" w:cstheme="minorHAnsi"/>
          <w:sz w:val="22"/>
        </w:rPr>
        <w:t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</w:t>
      </w:r>
      <w:r w:rsidRPr="00571F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521AF7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4"/>
          <w:szCs w:val="22"/>
        </w:rPr>
      </w:pPr>
      <w:r w:rsidRPr="00521AF7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0368B" w:rsidRPr="004E45E7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521AF7">
        <w:rPr>
          <w:rFonts w:asciiTheme="minorHAnsi" w:hAnsiTheme="minorHAnsi" w:cstheme="minorHAnsi"/>
          <w:sz w:val="22"/>
          <w:szCs w:val="22"/>
        </w:rPr>
        <w:t>Rozmowy</w:t>
      </w:r>
      <w:r w:rsidRPr="00521AF7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521AF7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4E45E7">
        <w:rPr>
          <w:rFonts w:asciiTheme="minorHAnsi" w:eastAsia="Times New Roman" w:hAnsiTheme="minorHAnsi" w:cstheme="minorHAnsi"/>
          <w:sz w:val="22"/>
          <w:szCs w:val="22"/>
        </w:rPr>
        <w:t xml:space="preserve">odbędą </w:t>
      </w:r>
      <w:r w:rsidR="00A43D3F" w:rsidRPr="004E45E7">
        <w:rPr>
          <w:rFonts w:asciiTheme="minorHAnsi" w:eastAsia="Times New Roman" w:hAnsiTheme="minorHAnsi" w:cstheme="minorHAnsi"/>
          <w:sz w:val="22"/>
          <w:szCs w:val="22"/>
        </w:rPr>
        <w:t>się w</w:t>
      </w:r>
      <w:r w:rsidR="004E45E7">
        <w:rPr>
          <w:rFonts w:asciiTheme="minorHAnsi" w:eastAsia="Times New Roman" w:hAnsiTheme="minorHAnsi" w:cstheme="minorHAnsi"/>
          <w:sz w:val="22"/>
          <w:szCs w:val="22"/>
        </w:rPr>
        <w:t xml:space="preserve"> dniach </w:t>
      </w:r>
      <w:r w:rsidR="00A43D3F">
        <w:rPr>
          <w:rFonts w:asciiTheme="minorHAnsi" w:hAnsiTheme="minorHAnsi" w:cstheme="minorHAnsi"/>
          <w:b/>
          <w:sz w:val="22"/>
          <w:szCs w:val="22"/>
        </w:rPr>
        <w:t>21</w:t>
      </w:r>
      <w:r w:rsidR="004E45E7" w:rsidRPr="004E45E7">
        <w:rPr>
          <w:rFonts w:asciiTheme="minorHAnsi" w:hAnsiTheme="minorHAnsi" w:cstheme="minorHAnsi"/>
          <w:b/>
          <w:sz w:val="22"/>
          <w:szCs w:val="22"/>
        </w:rPr>
        <w:t xml:space="preserve"> – 21 </w:t>
      </w:r>
      <w:r w:rsidR="00A43D3F">
        <w:rPr>
          <w:rFonts w:asciiTheme="minorHAnsi" w:hAnsiTheme="minorHAnsi" w:cstheme="minorHAnsi"/>
          <w:b/>
          <w:sz w:val="22"/>
          <w:szCs w:val="22"/>
        </w:rPr>
        <w:t>kwietnia 2022</w:t>
      </w:r>
      <w:r w:rsidR="004E45E7" w:rsidRPr="004E45E7">
        <w:rPr>
          <w:rFonts w:asciiTheme="minorHAnsi" w:hAnsiTheme="minorHAnsi" w:cstheme="minorHAnsi"/>
          <w:b/>
          <w:sz w:val="22"/>
          <w:szCs w:val="22"/>
        </w:rPr>
        <w:t>r</w:t>
      </w:r>
      <w:r w:rsidR="004E45E7">
        <w:rPr>
          <w:rFonts w:asciiTheme="minorHAnsi" w:eastAsia="Times New Roman" w:hAnsiTheme="minorHAnsi" w:cstheme="minorHAnsi"/>
          <w:sz w:val="22"/>
          <w:szCs w:val="22"/>
        </w:rPr>
        <w:t>.</w:t>
      </w:r>
      <w:r w:rsidR="00A43D3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21AF7">
        <w:rPr>
          <w:rFonts w:asciiTheme="minorHAnsi" w:eastAsia="Times New Roman" w:hAnsiTheme="minorHAnsi" w:cstheme="minorHAnsi"/>
          <w:sz w:val="22"/>
          <w:szCs w:val="22"/>
        </w:rPr>
        <w:t>O dokładnych godzinach rozmów kandydaci zos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taną powiadomieni </w:t>
      </w:r>
      <w:r w:rsidRPr="004E45E7">
        <w:rPr>
          <w:rFonts w:asciiTheme="minorHAnsi" w:eastAsia="Times New Roman" w:hAnsiTheme="minorHAnsi" w:cstheme="minorHAnsi"/>
          <w:sz w:val="22"/>
          <w:szCs w:val="22"/>
        </w:rPr>
        <w:t>telefonicznie.</w:t>
      </w:r>
    </w:p>
    <w:p w:rsidR="00E0368B" w:rsidRPr="004E45E7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45E7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4E45E7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E0368B" w:rsidRPr="000873A0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046B85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046B85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892AD1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2AD1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92AD1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E45E7">
        <w:rPr>
          <w:rFonts w:asciiTheme="minorHAnsi" w:hAnsiTheme="minorHAnsi" w:cstheme="minorHAnsi"/>
          <w:b/>
          <w:sz w:val="22"/>
          <w:szCs w:val="22"/>
        </w:rPr>
        <w:t>podinspektor.</w:t>
      </w:r>
    </w:p>
    <w:p w:rsidR="00E0368B" w:rsidRPr="00662BDC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2BDC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046B85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B85">
        <w:rPr>
          <w:rFonts w:asciiTheme="minorHAnsi" w:hAnsiTheme="minorHAnsi" w:cstheme="minorHAnsi"/>
          <w:sz w:val="22"/>
          <w:szCs w:val="22"/>
        </w:rPr>
        <w:t>Zgodnie z ustawą z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r w:rsidR="00A43D3F" w:rsidRPr="00046B8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A43D3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43D3F" w:rsidRPr="00046B8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 Dz. U. z 2019, poz. 1282 z późn. zm.)</w:t>
      </w:r>
      <w:r w:rsidRPr="00046B8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046B85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B85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046B85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B85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046B85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046B85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B85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046B85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3.0 – 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>Gliwickim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Ośrodku Działań Społecznych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, w rozumieniu przepisów o rehabilitacji zawodowej i społecznej oraz zatrudnieniu osób niepełnosprawnych, nie przekroczył </w:t>
      </w:r>
      <w:r w:rsidR="00A4079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046B85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Pr="00046B85">
        <w:rPr>
          <w:rFonts w:asciiTheme="minorHAnsi" w:eastAsia="Times New Roman" w:hAnsiTheme="minorHAnsi" w:cstheme="minorHAnsi"/>
          <w:sz w:val="22"/>
          <w:szCs w:val="22"/>
        </w:rPr>
        <w:t xml:space="preserve">ane osobowe zawarte w składanych dokumentach aplikacyjnych będą przetwarzane na potrzeby postępowania rekrutacyjnego. Administratorem danych osobowych kandydatów ubiegających się o zatrudnienie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jest dyrektor </w:t>
      </w:r>
      <w:r w:rsidRPr="00046B85">
        <w:rPr>
          <w:rFonts w:asciiTheme="minorHAnsi" w:hAnsiTheme="minorHAnsi" w:cstheme="minorHAnsi"/>
          <w:color w:val="000000"/>
          <w:sz w:val="22"/>
          <w:szCs w:val="22"/>
        </w:rPr>
        <w:t xml:space="preserve">Centrum </w:t>
      </w:r>
      <w:r>
        <w:rPr>
          <w:rFonts w:asciiTheme="minorHAnsi" w:hAnsiTheme="minorHAnsi" w:cstheme="minorHAnsi"/>
          <w:color w:val="000000"/>
          <w:sz w:val="22"/>
          <w:szCs w:val="22"/>
        </w:rPr>
        <w:t>3.0 – Gliwickiego Ośrodka Działań Społecznych</w:t>
      </w:r>
      <w:r w:rsidRPr="00046B85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046B85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F7F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</w:t>
      </w:r>
      <w:r w:rsidRPr="00046B85">
        <w:rPr>
          <w:rFonts w:asciiTheme="minorHAnsi" w:eastAsia="Times New Roman" w:hAnsiTheme="minorHAnsi" w:cstheme="minorHAnsi"/>
          <w:sz w:val="22"/>
          <w:szCs w:val="22"/>
        </w:rPr>
        <w:t xml:space="preserve">dostępny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na stronie </w:t>
      </w:r>
      <w:hyperlink r:id="rId7" w:history="1">
        <w:r w:rsidRPr="008632B1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www.gods.gliwice.pl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46B85">
        <w:rPr>
          <w:rFonts w:asciiTheme="minorHAnsi" w:eastAsia="Times New Roman" w:hAnsiTheme="minorHAnsi" w:cstheme="minorHAnsi"/>
          <w:sz w:val="22"/>
          <w:szCs w:val="22"/>
        </w:rPr>
        <w:t>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zakładce pliki </w:t>
      </w:r>
      <w:r w:rsidRPr="00046B85">
        <w:rPr>
          <w:rFonts w:asciiTheme="minorHAnsi" w:eastAsia="Times New Roman" w:hAnsiTheme="minorHAnsi" w:cstheme="minorHAnsi"/>
          <w:sz w:val="22"/>
          <w:szCs w:val="22"/>
        </w:rPr>
        <w:t>do pobrania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0368B" w:rsidRPr="000873A0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Default="00A4079A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079A">
        <w:rPr>
          <w:rFonts w:asciiTheme="minorHAnsi" w:hAnsiTheme="minorHAnsi" w:cstheme="minorHAnsi"/>
          <w:i/>
          <w:sz w:val="22"/>
          <w:szCs w:val="22"/>
        </w:rPr>
        <w:t xml:space="preserve">Dyrektor </w:t>
      </w:r>
      <w:r w:rsidR="00A43D3F">
        <w:rPr>
          <w:rFonts w:asciiTheme="minorHAnsi" w:hAnsiTheme="minorHAnsi" w:cstheme="minorHAnsi"/>
          <w:i/>
          <w:sz w:val="22"/>
          <w:szCs w:val="22"/>
        </w:rPr>
        <w:t>Centrum</w:t>
      </w:r>
    </w:p>
    <w:p w:rsidR="00A4079A" w:rsidRPr="00A4079A" w:rsidRDefault="00A4079A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4079A" w:rsidRPr="00A4079A" w:rsidRDefault="00A4079A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079A">
        <w:rPr>
          <w:rFonts w:asciiTheme="minorHAnsi" w:hAnsiTheme="minorHAnsi" w:cstheme="minorHAnsi"/>
          <w:i/>
          <w:sz w:val="22"/>
          <w:szCs w:val="22"/>
        </w:rPr>
        <w:t>Marta Kryś</w:t>
      </w:r>
    </w:p>
    <w:p w:rsidR="00E0368B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63E39" w:rsidRDefault="00166760" w:rsidP="00A4079A">
      <w:pPr>
        <w:ind w:left="0"/>
        <w:jc w:val="both"/>
      </w:pPr>
    </w:p>
    <w:sectPr w:rsidR="0056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C3B"/>
    <w:multiLevelType w:val="hybridMultilevel"/>
    <w:tmpl w:val="118803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166760"/>
    <w:rsid w:val="00301B64"/>
    <w:rsid w:val="003F1835"/>
    <w:rsid w:val="004814CE"/>
    <w:rsid w:val="004E45E7"/>
    <w:rsid w:val="00662BDC"/>
    <w:rsid w:val="008D71D9"/>
    <w:rsid w:val="00975578"/>
    <w:rsid w:val="00A4079A"/>
    <w:rsid w:val="00A43D3F"/>
    <w:rsid w:val="00A46EA6"/>
    <w:rsid w:val="00E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FFE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2</cp:revision>
  <cp:lastPrinted>2022-03-31T09:34:00Z</cp:lastPrinted>
  <dcterms:created xsi:type="dcterms:W3CDTF">2022-03-31T09:40:00Z</dcterms:created>
  <dcterms:modified xsi:type="dcterms:W3CDTF">2022-03-31T09:40:00Z</dcterms:modified>
</cp:coreProperties>
</file>